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A3834" w14:textId="77777777" w:rsidR="00DC6358" w:rsidRDefault="00DC6358" w:rsidP="00DC6358">
      <w:pPr>
        <w:pStyle w:val="BodyText"/>
        <w:spacing w:before="4"/>
        <w:rPr>
          <w:b/>
          <w:sz w:val="7"/>
        </w:rPr>
      </w:pPr>
    </w:p>
    <w:p w14:paraId="36E52263" w14:textId="48C8C844" w:rsidR="008E0CCB" w:rsidRPr="00FC50A6" w:rsidRDefault="008E0CCB" w:rsidP="008E0CCB">
      <w:pPr>
        <w:pStyle w:val="CRCoverPage"/>
        <w:tabs>
          <w:tab w:val="right" w:pos="9639"/>
        </w:tabs>
        <w:spacing w:after="0"/>
        <w:rPr>
          <w:rFonts w:cs="Arial"/>
          <w:b/>
          <w:i/>
          <w:noProof/>
          <w:sz w:val="24"/>
          <w:szCs w:val="24"/>
          <w:lang w:val="en-US"/>
        </w:rPr>
      </w:pPr>
      <w:r w:rsidRPr="00FC50A6">
        <w:rPr>
          <w:rFonts w:cs="Arial"/>
          <w:b/>
          <w:noProof/>
          <w:sz w:val="24"/>
          <w:szCs w:val="24"/>
          <w:lang w:val="en-US"/>
        </w:rPr>
        <w:t>3GPP TSG-WG RAN4 Meeting #</w:t>
      </w:r>
      <w:r w:rsidR="00A6186F" w:rsidRPr="00FC50A6">
        <w:rPr>
          <w:rFonts w:cs="Arial"/>
          <w:b/>
          <w:noProof/>
          <w:sz w:val="24"/>
          <w:szCs w:val="24"/>
          <w:lang w:val="en-US"/>
        </w:rPr>
        <w:t>10</w:t>
      </w:r>
      <w:r w:rsidR="00A6186F">
        <w:rPr>
          <w:rFonts w:cs="Arial"/>
          <w:b/>
          <w:noProof/>
          <w:sz w:val="24"/>
          <w:szCs w:val="24"/>
          <w:lang w:val="en-US" w:eastAsia="ja-JP"/>
        </w:rPr>
        <w:t>6</w:t>
      </w:r>
      <w:r w:rsidR="00A6360F">
        <w:rPr>
          <w:rFonts w:cs="Arial"/>
          <w:b/>
          <w:noProof/>
          <w:sz w:val="24"/>
          <w:szCs w:val="24"/>
          <w:lang w:val="en-US" w:eastAsia="ja-JP"/>
        </w:rPr>
        <w:t>-bis-e</w:t>
      </w:r>
      <w:r w:rsidRPr="00FC50A6">
        <w:rPr>
          <w:rFonts w:cs="Arial"/>
          <w:b/>
          <w:i/>
          <w:noProof/>
          <w:sz w:val="24"/>
          <w:szCs w:val="24"/>
          <w:lang w:val="en-US"/>
        </w:rPr>
        <w:tab/>
      </w:r>
      <w:r w:rsidR="005C6F92" w:rsidRPr="005C6F92">
        <w:rPr>
          <w:rFonts w:cs="Arial"/>
          <w:b/>
          <w:i/>
          <w:noProof/>
          <w:sz w:val="24"/>
          <w:szCs w:val="24"/>
          <w:lang w:val="en-US"/>
        </w:rPr>
        <w:t>R4-230</w:t>
      </w:r>
      <w:r w:rsidR="009D7CB4">
        <w:rPr>
          <w:rFonts w:cs="Arial"/>
          <w:b/>
          <w:i/>
          <w:noProof/>
          <w:sz w:val="24"/>
          <w:szCs w:val="24"/>
          <w:lang w:val="en-US"/>
        </w:rPr>
        <w:t>4879</w:t>
      </w:r>
    </w:p>
    <w:p w14:paraId="0F6508C2" w14:textId="1793EFD5" w:rsidR="008E0CCB" w:rsidRPr="00FC50A6" w:rsidRDefault="00A6360F" w:rsidP="008E0CCB">
      <w:pPr>
        <w:pStyle w:val="CRCoverPage"/>
        <w:outlineLvl w:val="0"/>
        <w:rPr>
          <w:rFonts w:cs="Arial"/>
          <w:b/>
          <w:noProof/>
          <w:sz w:val="24"/>
          <w:lang w:val="en-US"/>
        </w:rPr>
      </w:pPr>
      <w:r>
        <w:rPr>
          <w:rFonts w:eastAsia="SimSun" w:cs="Arial"/>
          <w:b/>
          <w:sz w:val="24"/>
          <w:szCs w:val="24"/>
          <w:lang w:eastAsia="zh-CN"/>
        </w:rPr>
        <w:t>Online</w:t>
      </w:r>
      <w:r w:rsidR="008E0CCB">
        <w:rPr>
          <w:rFonts w:eastAsia="SimSun" w:cs="Arial"/>
          <w:b/>
          <w:sz w:val="24"/>
          <w:szCs w:val="24"/>
          <w:lang w:eastAsia="zh-CN"/>
        </w:rPr>
        <w:t>,</w:t>
      </w:r>
      <w:r w:rsidR="008E0CCB" w:rsidRPr="00E13633">
        <w:rPr>
          <w:rFonts w:eastAsia="SimSun" w:cs="Arial"/>
          <w:b/>
          <w:sz w:val="24"/>
          <w:szCs w:val="24"/>
          <w:lang w:eastAsia="zh-CN"/>
        </w:rPr>
        <w:t xml:space="preserve"> </w:t>
      </w:r>
      <w:r>
        <w:rPr>
          <w:rFonts w:eastAsia="SimSun" w:cs="Arial"/>
          <w:b/>
          <w:sz w:val="24"/>
          <w:szCs w:val="24"/>
          <w:lang w:eastAsia="zh-CN"/>
        </w:rPr>
        <w:t>April</w:t>
      </w:r>
      <w:r w:rsidR="00A6186F">
        <w:rPr>
          <w:rFonts w:eastAsia="SimSun" w:cs="Arial"/>
          <w:b/>
          <w:sz w:val="24"/>
          <w:szCs w:val="24"/>
          <w:lang w:eastAsia="zh-CN"/>
        </w:rPr>
        <w:t xml:space="preserve"> </w:t>
      </w:r>
      <w:r>
        <w:rPr>
          <w:rFonts w:eastAsia="SimSun" w:cs="Arial"/>
          <w:b/>
          <w:sz w:val="24"/>
          <w:szCs w:val="24"/>
          <w:lang w:eastAsia="zh-CN"/>
        </w:rPr>
        <w:t>1</w:t>
      </w:r>
      <w:r w:rsidR="00A6186F">
        <w:rPr>
          <w:rFonts w:eastAsia="SimSun" w:cs="Arial"/>
          <w:b/>
          <w:sz w:val="24"/>
          <w:szCs w:val="24"/>
          <w:lang w:eastAsia="zh-CN"/>
        </w:rPr>
        <w:t>7</w:t>
      </w:r>
      <w:r w:rsidR="00A6186F" w:rsidRPr="00E13633">
        <w:rPr>
          <w:rFonts w:eastAsia="SimSun" w:cs="Arial"/>
          <w:b/>
          <w:sz w:val="24"/>
          <w:szCs w:val="24"/>
          <w:lang w:eastAsia="zh-CN"/>
        </w:rPr>
        <w:t xml:space="preserve"> </w:t>
      </w:r>
      <w:r w:rsidR="008E0CCB" w:rsidRPr="00E13633">
        <w:rPr>
          <w:rFonts w:eastAsia="SimSun" w:cs="Arial"/>
          <w:b/>
          <w:sz w:val="24"/>
          <w:szCs w:val="24"/>
          <w:lang w:eastAsia="zh-CN"/>
        </w:rPr>
        <w:t xml:space="preserve">– </w:t>
      </w:r>
      <w:r>
        <w:rPr>
          <w:rFonts w:eastAsia="SimSun" w:cs="Arial"/>
          <w:b/>
          <w:sz w:val="24"/>
          <w:szCs w:val="24"/>
          <w:lang w:eastAsia="zh-CN"/>
        </w:rPr>
        <w:t>26</w:t>
      </w:r>
      <w:r w:rsidR="008E0CCB" w:rsidRPr="00E13633">
        <w:rPr>
          <w:rFonts w:eastAsia="SimSun" w:cs="Arial"/>
          <w:b/>
          <w:sz w:val="24"/>
          <w:szCs w:val="24"/>
          <w:lang w:eastAsia="zh-CN"/>
        </w:rPr>
        <w:t xml:space="preserve">, </w:t>
      </w:r>
      <w:r w:rsidR="00A6186F" w:rsidRPr="00E13633">
        <w:rPr>
          <w:rFonts w:eastAsia="SimSun" w:cs="Arial"/>
          <w:b/>
          <w:sz w:val="24"/>
          <w:szCs w:val="24"/>
          <w:lang w:eastAsia="zh-CN"/>
        </w:rPr>
        <w:t>202</w:t>
      </w:r>
      <w:r w:rsidR="00A6186F">
        <w:rPr>
          <w:rFonts w:eastAsia="SimSun" w:cs="Arial"/>
          <w:b/>
          <w:sz w:val="24"/>
          <w:szCs w:val="24"/>
          <w:lang w:eastAsia="zh-CN"/>
        </w:rPr>
        <w:t>3</w:t>
      </w:r>
    </w:p>
    <w:p w14:paraId="79F3DC15" w14:textId="77777777" w:rsidR="00DC6358" w:rsidRPr="00FC50A6" w:rsidRDefault="00DC6358" w:rsidP="00DC6358">
      <w:pPr>
        <w:rPr>
          <w:rFonts w:ascii="Arial" w:hAnsi="Arial" w:cs="Arial"/>
          <w:b/>
          <w:noProof/>
          <w:sz w:val="24"/>
          <w:szCs w:val="24"/>
        </w:rPr>
      </w:pPr>
    </w:p>
    <w:p w14:paraId="1B4F0788" w14:textId="4FC90299" w:rsidR="00DC6358" w:rsidRPr="005F0053" w:rsidRDefault="00DC6358" w:rsidP="00DC6358">
      <w:pPr>
        <w:rPr>
          <w:sz w:val="24"/>
          <w:szCs w:val="24"/>
          <w:lang w:val="en-US"/>
        </w:rPr>
      </w:pPr>
      <w:r w:rsidRPr="00FC50A6">
        <w:rPr>
          <w:b/>
          <w:sz w:val="24"/>
          <w:szCs w:val="24"/>
        </w:rPr>
        <w:t>Source: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t>Nokia, Nokia Shanghai Bell</w:t>
      </w:r>
    </w:p>
    <w:p w14:paraId="333B2105" w14:textId="5356798B" w:rsidR="007066E6" w:rsidRPr="00FC50A6" w:rsidRDefault="00DC6358" w:rsidP="00DC6358">
      <w:pPr>
        <w:rPr>
          <w:sz w:val="24"/>
          <w:szCs w:val="24"/>
        </w:rPr>
      </w:pPr>
      <w:r w:rsidRPr="00FC50A6">
        <w:rPr>
          <w:b/>
          <w:sz w:val="24"/>
          <w:szCs w:val="24"/>
        </w:rPr>
        <w:t>Title: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r>
      <w:r w:rsidR="008E6832">
        <w:rPr>
          <w:sz w:val="24"/>
          <w:szCs w:val="24"/>
        </w:rPr>
        <w:t xml:space="preserve">LTE based 5G </w:t>
      </w:r>
      <w:r w:rsidR="00FB2460">
        <w:rPr>
          <w:sz w:val="24"/>
          <w:szCs w:val="24"/>
        </w:rPr>
        <w:t xml:space="preserve">UE RF </w:t>
      </w:r>
      <w:r w:rsidR="00847007">
        <w:rPr>
          <w:sz w:val="24"/>
          <w:szCs w:val="24"/>
        </w:rPr>
        <w:t>open issues</w:t>
      </w:r>
    </w:p>
    <w:p w14:paraId="632E5E14" w14:textId="125D33EC" w:rsidR="00DC6358" w:rsidRPr="0072093D" w:rsidRDefault="00DC6358" w:rsidP="00DC6358">
      <w:pPr>
        <w:rPr>
          <w:sz w:val="24"/>
          <w:szCs w:val="24"/>
        </w:rPr>
      </w:pPr>
      <w:r w:rsidRPr="4B4481F5">
        <w:rPr>
          <w:b/>
          <w:bCs/>
          <w:sz w:val="24"/>
          <w:szCs w:val="24"/>
        </w:rPr>
        <w:t xml:space="preserve">Agenda Item: </w:t>
      </w:r>
      <w:r>
        <w:tab/>
      </w:r>
      <w:r w:rsidR="00A6360F">
        <w:rPr>
          <w:sz w:val="24"/>
          <w:szCs w:val="24"/>
          <w:lang w:eastAsia="ja-JP"/>
        </w:rPr>
        <w:t>6</w:t>
      </w:r>
      <w:r w:rsidR="008F593A" w:rsidRPr="4B4481F5">
        <w:rPr>
          <w:sz w:val="24"/>
          <w:szCs w:val="24"/>
          <w:lang w:eastAsia="ja-JP"/>
        </w:rPr>
        <w:t>.</w:t>
      </w:r>
      <w:r w:rsidR="00801586">
        <w:rPr>
          <w:sz w:val="24"/>
          <w:szCs w:val="24"/>
          <w:lang w:eastAsia="ja-JP"/>
        </w:rPr>
        <w:t>3</w:t>
      </w:r>
      <w:r w:rsidR="008F593A" w:rsidRPr="4B4481F5">
        <w:rPr>
          <w:sz w:val="24"/>
          <w:szCs w:val="24"/>
          <w:lang w:eastAsia="ja-JP"/>
        </w:rPr>
        <w:t>.</w:t>
      </w:r>
      <w:r w:rsidR="001D6904">
        <w:rPr>
          <w:sz w:val="24"/>
          <w:szCs w:val="24"/>
          <w:lang w:eastAsia="ja-JP"/>
        </w:rPr>
        <w:t>3</w:t>
      </w:r>
    </w:p>
    <w:p w14:paraId="04DC1DD4" w14:textId="2B6F80E5" w:rsidR="00DC6358" w:rsidRPr="0072093D" w:rsidRDefault="00DC6358" w:rsidP="00DC6358">
      <w:pPr>
        <w:rPr>
          <w:sz w:val="24"/>
          <w:szCs w:val="24"/>
        </w:rPr>
      </w:pPr>
      <w:r w:rsidRPr="0072093D">
        <w:rPr>
          <w:b/>
          <w:sz w:val="24"/>
          <w:szCs w:val="24"/>
        </w:rPr>
        <w:t>Document for:</w:t>
      </w:r>
      <w:r w:rsidRPr="0072093D">
        <w:rPr>
          <w:b/>
          <w:sz w:val="24"/>
          <w:szCs w:val="24"/>
        </w:rPr>
        <w:tab/>
      </w:r>
      <w:r w:rsidR="000C60C0">
        <w:rPr>
          <w:sz w:val="24"/>
          <w:szCs w:val="24"/>
        </w:rPr>
        <w:t>Approval</w:t>
      </w:r>
    </w:p>
    <w:p w14:paraId="1D3FC244" w14:textId="1BFF5CBC" w:rsidR="00DC6358" w:rsidRDefault="00DC6358" w:rsidP="00DC6358">
      <w:pPr>
        <w:pStyle w:val="Heading1"/>
      </w:pPr>
      <w:r w:rsidRPr="009153FC">
        <w:t>Introduction</w:t>
      </w:r>
    </w:p>
    <w:p w14:paraId="1E9E4420" w14:textId="662C9EE9" w:rsidR="00E037C6" w:rsidRDefault="008B08E5" w:rsidP="00763D3F">
      <w:r>
        <w:t xml:space="preserve">In this contribution, </w:t>
      </w:r>
      <w:r>
        <w:rPr>
          <w:lang w:eastAsia="ja-JP"/>
        </w:rPr>
        <w:t>open issues on</w:t>
      </w:r>
      <w:r>
        <w:t xml:space="preserve"> UE </w:t>
      </w:r>
      <w:proofErr w:type="spellStart"/>
      <w:r w:rsidR="00A6360F">
        <w:t>Refsens</w:t>
      </w:r>
      <w:proofErr w:type="spellEnd"/>
      <w:r w:rsidR="00A6360F">
        <w:t xml:space="preserve"> and </w:t>
      </w:r>
      <w:r w:rsidR="00BD0B0C">
        <w:t xml:space="preserve">ACS </w:t>
      </w:r>
      <w:r>
        <w:t>requirements are discussed according to the agreed WF [</w:t>
      </w:r>
      <w:r w:rsidR="00A6360F">
        <w:t>1</w:t>
      </w:r>
      <w:r>
        <w:t>]</w:t>
      </w:r>
      <w:r w:rsidR="00150826">
        <w:t xml:space="preserve"> in RAN4#10</w:t>
      </w:r>
      <w:r w:rsidR="00A6360F">
        <w:t>6</w:t>
      </w:r>
      <w:r w:rsidR="006B178E">
        <w:t xml:space="preserve"> as shown below</w:t>
      </w:r>
      <w:r>
        <w:t>.</w:t>
      </w:r>
    </w:p>
    <w:tbl>
      <w:tblPr>
        <w:tblStyle w:val="TableGrid"/>
        <w:tblW w:w="0" w:type="auto"/>
        <w:tblLook w:val="04A0" w:firstRow="1" w:lastRow="0" w:firstColumn="1" w:lastColumn="0" w:noHBand="0" w:noVBand="1"/>
      </w:tblPr>
      <w:tblGrid>
        <w:gridCol w:w="9621"/>
      </w:tblGrid>
      <w:tr w:rsidR="00D97AA7" w14:paraId="382C4357" w14:textId="77777777" w:rsidTr="00CA2352">
        <w:tc>
          <w:tcPr>
            <w:tcW w:w="9621" w:type="dxa"/>
          </w:tcPr>
          <w:p w14:paraId="1BED09D8" w14:textId="77777777" w:rsidR="00D97AA7" w:rsidRPr="008F569D" w:rsidRDefault="00D97AA7" w:rsidP="00D97AA7">
            <w:pPr>
              <w:pStyle w:val="Heading1"/>
              <w:rPr>
                <w:sz w:val="28"/>
                <w:szCs w:val="28"/>
                <w:lang w:val="en-US"/>
              </w:rPr>
            </w:pPr>
            <w:r w:rsidRPr="008F569D">
              <w:rPr>
                <w:sz w:val="28"/>
                <w:szCs w:val="28"/>
                <w:lang w:val="en-US"/>
              </w:rPr>
              <w:t>Reference sensitivity</w:t>
            </w:r>
          </w:p>
          <w:p w14:paraId="6F9F646E" w14:textId="77777777" w:rsidR="00D97AA7" w:rsidRPr="008F569D" w:rsidRDefault="00D97AA7" w:rsidP="00D97AA7">
            <w:pPr>
              <w:rPr>
                <w:lang w:val="en-US" w:eastAsia="zh-CN"/>
              </w:rPr>
            </w:pPr>
            <w:r w:rsidRPr="008F569D">
              <w:rPr>
                <w:lang w:val="en-US" w:eastAsia="zh-CN"/>
              </w:rPr>
              <w:t>For discussion</w:t>
            </w:r>
          </w:p>
          <w:p w14:paraId="50DCBC4E" w14:textId="77777777" w:rsidR="00D97AA7" w:rsidRPr="008F569D" w:rsidRDefault="00D97AA7" w:rsidP="00D97AA7">
            <w:pPr>
              <w:pStyle w:val="ListParagraph"/>
              <w:numPr>
                <w:ilvl w:val="0"/>
                <w:numId w:val="45"/>
              </w:numPr>
              <w:contextualSpacing w:val="0"/>
              <w:rPr>
                <w:lang w:val="en-US" w:eastAsia="zh-CN"/>
              </w:rPr>
            </w:pPr>
            <w:r w:rsidRPr="008F569D">
              <w:rPr>
                <w:lang w:val="en-US" w:eastAsia="zh-CN"/>
              </w:rPr>
              <w:t xml:space="preserve">The values of -99.2, -98.5, and -97.9 dBm are agreed for 6, 7, and 8 MHz PMCH channel assuming 10 MHz UE receive channel filter. </w:t>
            </w:r>
          </w:p>
          <w:p w14:paraId="3F30EF5A" w14:textId="77777777" w:rsidR="00D97AA7" w:rsidRPr="008F569D" w:rsidRDefault="00D97AA7" w:rsidP="00D97AA7">
            <w:pPr>
              <w:pStyle w:val="ListParagraph"/>
              <w:numPr>
                <w:ilvl w:val="0"/>
                <w:numId w:val="45"/>
              </w:numPr>
              <w:contextualSpacing w:val="0"/>
              <w:rPr>
                <w:lang w:val="en-US" w:eastAsia="zh-CN"/>
              </w:rPr>
            </w:pPr>
            <w:r w:rsidRPr="008F569D">
              <w:rPr>
                <w:lang w:val="en-US" w:eastAsia="zh-CN"/>
              </w:rPr>
              <w:t>FFS on whether all bandwidths are needed to be tested.</w:t>
            </w:r>
          </w:p>
          <w:p w14:paraId="535B2291" w14:textId="77777777" w:rsidR="00D97AA7" w:rsidRPr="008F569D" w:rsidRDefault="00D97AA7" w:rsidP="00D97AA7">
            <w:pPr>
              <w:rPr>
                <w:b/>
                <w:bCs/>
                <w:lang w:val="en-US" w:eastAsia="zh-CN"/>
              </w:rPr>
            </w:pPr>
            <w:r w:rsidRPr="008F569D">
              <w:rPr>
                <w:b/>
                <w:bCs/>
                <w:lang w:val="en-US" w:eastAsia="zh-CN"/>
              </w:rPr>
              <w:t>Way forward: At least the following points are to be considered in deriving the reference sensitivity</w:t>
            </w:r>
          </w:p>
          <w:p w14:paraId="6A49EA77" w14:textId="77777777" w:rsidR="00D97AA7" w:rsidRPr="008F569D" w:rsidRDefault="00D97AA7" w:rsidP="00D97AA7">
            <w:pPr>
              <w:pStyle w:val="ListParagraph"/>
              <w:numPr>
                <w:ilvl w:val="0"/>
                <w:numId w:val="47"/>
              </w:numPr>
              <w:contextualSpacing w:val="0"/>
              <w:rPr>
                <w:b/>
                <w:bCs/>
                <w:lang w:val="en-US" w:eastAsia="zh-CN"/>
              </w:rPr>
            </w:pPr>
            <w:r w:rsidRPr="008F569D">
              <w:rPr>
                <w:b/>
                <w:bCs/>
                <w:lang w:val="en-US" w:eastAsia="zh-CN"/>
              </w:rPr>
              <w:t xml:space="preserve">Which bandwidth shall be used for noise integration?  Possibilities include 6, 7, 8, and 10 </w:t>
            </w:r>
            <w:proofErr w:type="spellStart"/>
            <w:r w:rsidRPr="008F569D">
              <w:rPr>
                <w:b/>
                <w:bCs/>
                <w:lang w:val="en-US" w:eastAsia="zh-CN"/>
              </w:rPr>
              <w:t>MHz.</w:t>
            </w:r>
            <w:proofErr w:type="spellEnd"/>
          </w:p>
          <w:p w14:paraId="30B4D69C" w14:textId="77777777" w:rsidR="00D97AA7" w:rsidRPr="008F569D" w:rsidRDefault="00D97AA7" w:rsidP="00D97AA7">
            <w:pPr>
              <w:pStyle w:val="ListParagraph"/>
              <w:numPr>
                <w:ilvl w:val="0"/>
                <w:numId w:val="47"/>
              </w:numPr>
              <w:contextualSpacing w:val="0"/>
              <w:rPr>
                <w:b/>
                <w:bCs/>
                <w:lang w:val="en-US" w:eastAsia="zh-CN"/>
              </w:rPr>
            </w:pPr>
            <w:r w:rsidRPr="008F569D">
              <w:rPr>
                <w:b/>
                <w:bCs/>
                <w:lang w:val="en-US" w:eastAsia="zh-CN"/>
              </w:rPr>
              <w:t xml:space="preserve">What signal shall be defined for </w:t>
            </w:r>
            <w:proofErr w:type="spellStart"/>
            <w:r w:rsidRPr="008F569D">
              <w:rPr>
                <w:b/>
                <w:bCs/>
                <w:lang w:val="en-US" w:eastAsia="zh-CN"/>
              </w:rPr>
              <w:t>refsens</w:t>
            </w:r>
            <w:proofErr w:type="spellEnd"/>
            <w:r w:rsidRPr="008F569D">
              <w:rPr>
                <w:b/>
                <w:bCs/>
                <w:lang w:val="en-US" w:eastAsia="zh-CN"/>
              </w:rPr>
              <w:t>?  Possibilities include a newly defined 6, 7, and 8 MHz PMCH or an existing 10 MHz PDSCH.</w:t>
            </w:r>
          </w:p>
          <w:p w14:paraId="40A9193B" w14:textId="77777777" w:rsidR="00D97AA7" w:rsidRPr="008F569D" w:rsidRDefault="00D97AA7" w:rsidP="00D97AA7">
            <w:pPr>
              <w:pStyle w:val="Heading1"/>
              <w:rPr>
                <w:sz w:val="28"/>
                <w:szCs w:val="28"/>
                <w:lang w:val="en-US"/>
              </w:rPr>
            </w:pPr>
            <w:r w:rsidRPr="008F569D">
              <w:rPr>
                <w:sz w:val="28"/>
                <w:szCs w:val="28"/>
                <w:lang w:val="en-US"/>
              </w:rPr>
              <w:t>ACS</w:t>
            </w:r>
          </w:p>
          <w:p w14:paraId="3239B68A" w14:textId="77777777" w:rsidR="00D97AA7" w:rsidRPr="008F569D" w:rsidRDefault="00D97AA7" w:rsidP="00D97AA7">
            <w:pPr>
              <w:rPr>
                <w:b/>
                <w:bCs/>
                <w:lang w:val="en-US" w:eastAsia="zh-CN"/>
              </w:rPr>
            </w:pPr>
            <w:r w:rsidRPr="008F569D">
              <w:rPr>
                <w:b/>
                <w:bCs/>
                <w:lang w:val="en-US" w:eastAsia="zh-CN"/>
              </w:rPr>
              <w:t xml:space="preserve">Way Forward:  </w:t>
            </w:r>
          </w:p>
          <w:p w14:paraId="6B1C9842" w14:textId="77777777" w:rsidR="00D97AA7" w:rsidRPr="008F569D" w:rsidRDefault="00D97AA7" w:rsidP="00D97AA7">
            <w:pPr>
              <w:pStyle w:val="ListParagraph"/>
              <w:numPr>
                <w:ilvl w:val="0"/>
                <w:numId w:val="45"/>
              </w:numPr>
              <w:contextualSpacing w:val="0"/>
              <w:rPr>
                <w:b/>
                <w:bCs/>
                <w:lang w:val="en-US" w:eastAsia="zh-CN"/>
              </w:rPr>
            </w:pPr>
            <w:r w:rsidRPr="008F569D">
              <w:rPr>
                <w:b/>
                <w:bCs/>
                <w:lang w:val="en-US" w:eastAsia="zh-CN"/>
              </w:rPr>
              <w:t>Blocker placement for ACS is 6, 7, or 8 MHz</w:t>
            </w:r>
          </w:p>
          <w:p w14:paraId="430A0ACC" w14:textId="77777777" w:rsidR="00D97AA7" w:rsidRPr="008F569D" w:rsidRDefault="00D97AA7" w:rsidP="00D97AA7">
            <w:pPr>
              <w:pStyle w:val="ListParagraph"/>
              <w:numPr>
                <w:ilvl w:val="0"/>
                <w:numId w:val="45"/>
              </w:numPr>
              <w:contextualSpacing w:val="0"/>
              <w:rPr>
                <w:b/>
                <w:bCs/>
                <w:lang w:val="en-US" w:eastAsia="zh-CN"/>
              </w:rPr>
            </w:pPr>
            <w:bookmarkStart w:id="0" w:name="_Hlk130983446"/>
            <w:r w:rsidRPr="008F569D">
              <w:rPr>
                <w:b/>
                <w:bCs/>
                <w:lang w:val="en-US" w:eastAsia="zh-CN"/>
              </w:rPr>
              <w:t xml:space="preserve">ACS is studied as [-16 to -33] dB for 6 MHz channel with the assumption of 10 MHz UE channel filter and coordinated network deployment. </w:t>
            </w:r>
          </w:p>
          <w:bookmarkEnd w:id="0"/>
          <w:p w14:paraId="1EC64AB2" w14:textId="7E8AB8AA" w:rsidR="00D97AA7" w:rsidRPr="00D97AA7" w:rsidRDefault="00D97AA7" w:rsidP="008F569D">
            <w:pPr>
              <w:pStyle w:val="ListParagraph"/>
              <w:numPr>
                <w:ilvl w:val="0"/>
                <w:numId w:val="45"/>
              </w:numPr>
              <w:contextualSpacing w:val="0"/>
              <w:rPr>
                <w:b/>
                <w:bCs/>
                <w:lang w:val="sv-SE" w:eastAsia="zh-CN"/>
              </w:rPr>
            </w:pPr>
            <w:proofErr w:type="gramStart"/>
            <w:r w:rsidRPr="008F569D">
              <w:rPr>
                <w:b/>
                <w:bCs/>
                <w:lang w:val="en-US" w:eastAsia="zh-CN"/>
              </w:rPr>
              <w:t>Also</w:t>
            </w:r>
            <w:proofErr w:type="gramEnd"/>
            <w:r w:rsidRPr="008F569D">
              <w:rPr>
                <w:b/>
                <w:bCs/>
                <w:lang w:val="en-US" w:eastAsia="zh-CN"/>
              </w:rPr>
              <w:t xml:space="preserve"> to be studied is 8 MHz channel with the assumption of 10 MHz UE channel filter, coordinated network deployment, and 1.25 kHz SCS.</w:t>
            </w:r>
          </w:p>
        </w:tc>
      </w:tr>
    </w:tbl>
    <w:p w14:paraId="5C9B9265" w14:textId="77777777" w:rsidR="00D97AA7" w:rsidRDefault="00D97AA7" w:rsidP="00763D3F"/>
    <w:p w14:paraId="68301C53" w14:textId="45AE3303" w:rsidR="002A2F73" w:rsidRDefault="002A2F73" w:rsidP="002A2F73">
      <w:pPr>
        <w:pStyle w:val="Heading1"/>
      </w:pPr>
      <w:r>
        <w:t>Discussion</w:t>
      </w:r>
    </w:p>
    <w:p w14:paraId="737C1BE1" w14:textId="134882C2" w:rsidR="00CD54B9" w:rsidRPr="00CD54B9" w:rsidRDefault="00CD54B9" w:rsidP="009867BC">
      <w:pPr>
        <w:tabs>
          <w:tab w:val="left" w:pos="7935"/>
        </w:tabs>
        <w:rPr>
          <w:rFonts w:eastAsia="Batang"/>
          <w:b/>
          <w:bCs/>
          <w:u w:val="single"/>
          <w:lang w:eastAsia="ko-KR"/>
        </w:rPr>
      </w:pPr>
      <w:r>
        <w:rPr>
          <w:rFonts w:eastAsia="Batang"/>
          <w:b/>
          <w:bCs/>
          <w:u w:val="single"/>
          <w:lang w:eastAsia="ko-KR"/>
        </w:rPr>
        <w:t>Physical channel and bandwidth</w:t>
      </w:r>
    </w:p>
    <w:p w14:paraId="67CA4C82" w14:textId="08844309" w:rsidR="00CD54B9" w:rsidRDefault="00CD54B9" w:rsidP="00CD54B9">
      <w:pPr>
        <w:tabs>
          <w:tab w:val="left" w:pos="7935"/>
        </w:tabs>
        <w:rPr>
          <w:rFonts w:eastAsia="Batang"/>
          <w:lang w:eastAsia="ko-KR"/>
        </w:rPr>
      </w:pPr>
      <w:r>
        <w:rPr>
          <w:rFonts w:eastAsia="Batang"/>
          <w:lang w:eastAsia="ko-KR"/>
        </w:rPr>
        <w:t xml:space="preserve">The channel bandwidth </w:t>
      </w:r>
      <w:r w:rsidR="008F569D">
        <w:rPr>
          <w:rFonts w:eastAsia="Batang"/>
          <w:lang w:eastAsia="ko-KR"/>
        </w:rPr>
        <w:t xml:space="preserve">6, 7, or 8 MHz </w:t>
      </w:r>
      <w:r>
        <w:rPr>
          <w:rFonts w:eastAsia="Batang"/>
          <w:lang w:eastAsia="ko-KR"/>
        </w:rPr>
        <w:t xml:space="preserve">depends on the </w:t>
      </w:r>
      <w:r w:rsidR="008F569D">
        <w:rPr>
          <w:rFonts w:eastAsia="Batang"/>
          <w:lang w:eastAsia="ko-KR"/>
        </w:rPr>
        <w:t xml:space="preserve">countries and </w:t>
      </w:r>
      <w:r>
        <w:rPr>
          <w:rFonts w:eastAsia="Batang"/>
          <w:lang w:eastAsia="ko-KR"/>
        </w:rPr>
        <w:t xml:space="preserve">regions. For the </w:t>
      </w:r>
      <w:r w:rsidR="008F569D">
        <w:rPr>
          <w:rFonts w:eastAsia="Batang"/>
          <w:lang w:eastAsia="ko-KR"/>
        </w:rPr>
        <w:t xml:space="preserve">UE </w:t>
      </w:r>
      <w:r>
        <w:rPr>
          <w:rFonts w:eastAsia="Batang"/>
          <w:lang w:eastAsia="ko-KR"/>
        </w:rPr>
        <w:t xml:space="preserve">certification purpose in each region, it would be necessary that each channel bandwidth </w:t>
      </w:r>
      <w:r w:rsidR="008F569D">
        <w:rPr>
          <w:rFonts w:eastAsia="Batang"/>
          <w:lang w:eastAsia="ko-KR"/>
        </w:rPr>
        <w:t>is testable</w:t>
      </w:r>
      <w:r>
        <w:rPr>
          <w:rFonts w:eastAsia="Batang"/>
          <w:lang w:eastAsia="ko-KR"/>
        </w:rPr>
        <w:t xml:space="preserve"> with the channel used </w:t>
      </w:r>
      <w:r w:rsidR="008F569D">
        <w:rPr>
          <w:rFonts w:eastAsia="Batang"/>
          <w:lang w:eastAsia="ko-KR"/>
        </w:rPr>
        <w:t>in each region</w:t>
      </w:r>
      <w:r>
        <w:rPr>
          <w:rFonts w:eastAsia="Batang"/>
          <w:lang w:eastAsia="ko-KR"/>
        </w:rPr>
        <w:t>.</w:t>
      </w:r>
      <w:r w:rsidR="008F569D">
        <w:rPr>
          <w:rFonts w:eastAsia="Batang"/>
          <w:lang w:eastAsia="ko-KR"/>
        </w:rPr>
        <w:t xml:space="preserve"> </w:t>
      </w:r>
      <w:r>
        <w:rPr>
          <w:rFonts w:eastAsia="Batang"/>
          <w:lang w:eastAsia="ko-KR"/>
        </w:rPr>
        <w:t xml:space="preserve">Even though 5G broadcast may be supported by smartphones that also support LTE channels like PDSCH, a standalone receiver only device cannot be excluded. </w:t>
      </w:r>
      <w:r w:rsidR="00842F40">
        <w:rPr>
          <w:rFonts w:eastAsia="Batang"/>
          <w:lang w:eastAsia="ko-KR"/>
        </w:rPr>
        <w:t xml:space="preserve">It is not possible to use the existing PDSCH requirement and conformance test for such </w:t>
      </w:r>
      <w:r w:rsidR="00842F40">
        <w:rPr>
          <w:rFonts w:eastAsia="Batang"/>
          <w:lang w:eastAsia="ko-KR"/>
        </w:rPr>
        <w:lastRenderedPageBreak/>
        <w:t xml:space="preserve">device, as it requires uplink for testing. </w:t>
      </w:r>
      <w:r w:rsidR="008F569D">
        <w:rPr>
          <w:rFonts w:eastAsia="Batang"/>
          <w:lang w:eastAsia="ko-KR"/>
        </w:rPr>
        <w:t xml:space="preserve">Thus, for each channel bandwidth a PMCH reference measurement channel would be required for testing. </w:t>
      </w:r>
    </w:p>
    <w:p w14:paraId="56E615A1" w14:textId="299A3C87" w:rsidR="00CD54B9" w:rsidRDefault="00842F40" w:rsidP="00CD54B9">
      <w:pPr>
        <w:tabs>
          <w:tab w:val="left" w:pos="7935"/>
        </w:tabs>
        <w:rPr>
          <w:rFonts w:eastAsia="Batang"/>
          <w:lang w:eastAsia="ko-KR"/>
        </w:rPr>
      </w:pPr>
      <w:r>
        <w:rPr>
          <w:rFonts w:eastAsia="Batang"/>
          <w:lang w:eastAsia="ko-KR"/>
        </w:rPr>
        <w:t>It</w:t>
      </w:r>
      <w:r w:rsidR="00CD54B9">
        <w:rPr>
          <w:rFonts w:eastAsia="Batang"/>
          <w:lang w:eastAsia="ko-KR"/>
        </w:rPr>
        <w:t xml:space="preserve"> is proposed that all the channel bandwidths, 6, 7 and 8 MHz, are specified with downlink only PMCH</w:t>
      </w:r>
      <w:r>
        <w:rPr>
          <w:rFonts w:eastAsia="Batang"/>
          <w:lang w:eastAsia="ko-KR"/>
        </w:rPr>
        <w:t xml:space="preserve"> for all the receiver requirement for 5G broadcast</w:t>
      </w:r>
      <w:r w:rsidR="00CD54B9">
        <w:rPr>
          <w:rFonts w:eastAsia="Batang"/>
          <w:lang w:eastAsia="ko-KR"/>
        </w:rPr>
        <w:t xml:space="preserve">. </w:t>
      </w:r>
      <w:r>
        <w:rPr>
          <w:rFonts w:eastAsia="Batang"/>
          <w:lang w:eastAsia="ko-KR"/>
        </w:rPr>
        <w:t>However, w</w:t>
      </w:r>
      <w:r w:rsidR="00CD54B9">
        <w:rPr>
          <w:rFonts w:eastAsia="Batang"/>
          <w:lang w:eastAsia="ko-KR"/>
        </w:rPr>
        <w:t>e may not need to test all channel bandwidths.</w:t>
      </w:r>
      <w:r>
        <w:rPr>
          <w:rFonts w:eastAsia="Batang"/>
          <w:lang w:eastAsia="ko-KR"/>
        </w:rPr>
        <w:t xml:space="preserve"> The support of all channel bandwidths may not be mandatory if 5G broadcast receiver product only target a specific region.</w:t>
      </w:r>
    </w:p>
    <w:p w14:paraId="53D8ABBC" w14:textId="7499461F" w:rsidR="00CD54B9" w:rsidRPr="00FA234C" w:rsidRDefault="00CD54B9" w:rsidP="00CD54B9">
      <w:pPr>
        <w:tabs>
          <w:tab w:val="left" w:pos="7935"/>
        </w:tabs>
        <w:rPr>
          <w:rFonts w:eastAsia="Batang"/>
          <w:b/>
          <w:bCs/>
          <w:i/>
          <w:iCs/>
          <w:lang w:eastAsia="ko-KR"/>
        </w:rPr>
      </w:pPr>
      <w:r w:rsidRPr="00FA234C">
        <w:rPr>
          <w:rFonts w:eastAsia="Batang"/>
          <w:b/>
          <w:bCs/>
          <w:i/>
          <w:iCs/>
          <w:lang w:eastAsia="ko-KR"/>
        </w:rPr>
        <w:t>Proposal</w:t>
      </w:r>
      <w:r w:rsidR="00CA412E">
        <w:rPr>
          <w:rFonts w:eastAsia="Batang"/>
          <w:b/>
          <w:bCs/>
          <w:i/>
          <w:iCs/>
          <w:lang w:eastAsia="ko-KR"/>
        </w:rPr>
        <w:t xml:space="preserve"> 1</w:t>
      </w:r>
      <w:r w:rsidRPr="00FA234C">
        <w:rPr>
          <w:rFonts w:eastAsia="Batang"/>
          <w:b/>
          <w:bCs/>
          <w:i/>
          <w:iCs/>
          <w:lang w:eastAsia="ko-KR"/>
        </w:rPr>
        <w:t xml:space="preserve">: For </w:t>
      </w:r>
      <w:r>
        <w:rPr>
          <w:rFonts w:eastAsia="Batang"/>
          <w:b/>
          <w:bCs/>
          <w:i/>
          <w:iCs/>
          <w:lang w:eastAsia="ko-KR"/>
        </w:rPr>
        <w:t xml:space="preserve">all receiver requirement, </w:t>
      </w:r>
      <w:r w:rsidRPr="00D97AA7">
        <w:rPr>
          <w:rFonts w:eastAsia="Batang"/>
          <w:b/>
          <w:bCs/>
          <w:i/>
          <w:iCs/>
          <w:lang w:eastAsia="ko-KR"/>
        </w:rPr>
        <w:t>all the channel bandwidths, 6, 7 and 8 MHz, are specified with downlink only PMCH</w:t>
      </w:r>
      <w:r>
        <w:rPr>
          <w:rFonts w:eastAsia="Batang"/>
          <w:b/>
          <w:bCs/>
          <w:i/>
          <w:iCs/>
          <w:lang w:eastAsia="ko-KR"/>
        </w:rPr>
        <w:t>.</w:t>
      </w:r>
    </w:p>
    <w:p w14:paraId="376639F5" w14:textId="74FC9C13" w:rsidR="00CD54B9" w:rsidRDefault="00CD54B9" w:rsidP="009867BC">
      <w:pPr>
        <w:tabs>
          <w:tab w:val="left" w:pos="7935"/>
        </w:tabs>
        <w:rPr>
          <w:rFonts w:eastAsia="Batang"/>
          <w:lang w:eastAsia="ko-KR"/>
        </w:rPr>
      </w:pPr>
    </w:p>
    <w:p w14:paraId="06BC37DF" w14:textId="762634C3" w:rsidR="00CD54B9" w:rsidRPr="00CD54B9" w:rsidRDefault="00CD54B9" w:rsidP="00CD54B9">
      <w:pPr>
        <w:tabs>
          <w:tab w:val="left" w:pos="7935"/>
        </w:tabs>
        <w:rPr>
          <w:rFonts w:eastAsia="Batang"/>
          <w:b/>
          <w:bCs/>
          <w:u w:val="single"/>
          <w:lang w:eastAsia="ko-KR"/>
        </w:rPr>
      </w:pPr>
      <w:r>
        <w:rPr>
          <w:rFonts w:eastAsia="Batang"/>
          <w:b/>
          <w:bCs/>
          <w:u w:val="single"/>
          <w:lang w:eastAsia="ko-KR"/>
        </w:rPr>
        <w:t>Noise integration bandwidth</w:t>
      </w:r>
    </w:p>
    <w:p w14:paraId="70F91F0D" w14:textId="13B4B936" w:rsidR="00FA234C" w:rsidRDefault="00A75808" w:rsidP="009867BC">
      <w:pPr>
        <w:tabs>
          <w:tab w:val="left" w:pos="7935"/>
        </w:tabs>
        <w:rPr>
          <w:rFonts w:eastAsia="Batang"/>
          <w:lang w:eastAsia="ko-KR"/>
        </w:rPr>
      </w:pPr>
      <w:r>
        <w:rPr>
          <w:rFonts w:eastAsia="Batang"/>
          <w:lang w:eastAsia="ko-KR"/>
        </w:rPr>
        <w:t xml:space="preserve">For the noise integration, it is not expected that all noise out of channel bandwidth is aliased into the channel bandwidth even if the channel filter bandwidth is 10 </w:t>
      </w:r>
      <w:proofErr w:type="spellStart"/>
      <w:r>
        <w:rPr>
          <w:rFonts w:eastAsia="Batang"/>
          <w:lang w:eastAsia="ko-KR"/>
        </w:rPr>
        <w:t>MHz.</w:t>
      </w:r>
      <w:proofErr w:type="spellEnd"/>
      <w:r>
        <w:rPr>
          <w:rFonts w:eastAsia="Batang"/>
          <w:lang w:eastAsia="ko-KR"/>
        </w:rPr>
        <w:t xml:space="preserve"> </w:t>
      </w:r>
      <w:r w:rsidR="00FA234C">
        <w:rPr>
          <w:rFonts w:eastAsia="Batang"/>
          <w:lang w:eastAsia="ko-KR"/>
        </w:rPr>
        <w:t>Although t</w:t>
      </w:r>
      <w:r>
        <w:rPr>
          <w:rFonts w:eastAsia="Batang"/>
          <w:lang w:eastAsia="ko-KR"/>
        </w:rPr>
        <w:t>his is up to implementation in A/D sampling and window function</w:t>
      </w:r>
      <w:r w:rsidR="00FA234C">
        <w:rPr>
          <w:rFonts w:eastAsia="Batang"/>
          <w:lang w:eastAsia="ko-KR"/>
        </w:rPr>
        <w:t>, i</w:t>
      </w:r>
      <w:r>
        <w:rPr>
          <w:rFonts w:eastAsia="Batang"/>
          <w:lang w:eastAsia="ko-KR"/>
        </w:rPr>
        <w:t xml:space="preserve">ntegrating </w:t>
      </w:r>
      <w:r w:rsidR="00FA234C">
        <w:rPr>
          <w:rFonts w:eastAsia="Batang"/>
          <w:lang w:eastAsia="ko-KR"/>
        </w:rPr>
        <w:t xml:space="preserve">noise over </w:t>
      </w:r>
      <w:r>
        <w:rPr>
          <w:rFonts w:eastAsia="Batang"/>
          <w:lang w:eastAsia="ko-KR"/>
        </w:rPr>
        <w:t xml:space="preserve">10 MHz </w:t>
      </w:r>
      <w:r w:rsidR="00FA234C">
        <w:rPr>
          <w:rFonts w:eastAsia="Batang"/>
          <w:lang w:eastAsia="ko-KR"/>
        </w:rPr>
        <w:t xml:space="preserve">without attenuation </w:t>
      </w:r>
      <w:r>
        <w:rPr>
          <w:rFonts w:eastAsia="Batang"/>
          <w:lang w:eastAsia="ko-KR"/>
        </w:rPr>
        <w:t>is extremely pessimistic</w:t>
      </w:r>
      <w:r w:rsidR="00FA234C">
        <w:rPr>
          <w:rFonts w:eastAsia="Batang"/>
          <w:lang w:eastAsia="ko-KR"/>
        </w:rPr>
        <w:t xml:space="preserve"> and should not be encouraged</w:t>
      </w:r>
      <w:r>
        <w:rPr>
          <w:rFonts w:eastAsia="Batang"/>
          <w:lang w:eastAsia="ko-KR"/>
        </w:rPr>
        <w:t>.</w:t>
      </w:r>
      <w:r w:rsidR="00FA234C">
        <w:rPr>
          <w:rFonts w:eastAsia="Batang"/>
          <w:lang w:eastAsia="ko-KR"/>
        </w:rPr>
        <w:t xml:space="preserve"> We propose to keep the noise integration bandwidth the same as the channel bandwidth, i.e., 6, 7 or 8 MHz</w:t>
      </w:r>
      <w:r w:rsidR="006F1A67">
        <w:rPr>
          <w:rFonts w:eastAsia="Batang"/>
          <w:lang w:eastAsia="ko-KR"/>
        </w:rPr>
        <w:t xml:space="preserve"> as the impact of out-of-channel noise should be minimized</w:t>
      </w:r>
      <w:r w:rsidR="00FA234C">
        <w:rPr>
          <w:rFonts w:eastAsia="Batang"/>
          <w:lang w:eastAsia="ko-KR"/>
        </w:rPr>
        <w:t xml:space="preserve">. </w:t>
      </w:r>
      <w:r w:rsidR="00CA412E">
        <w:rPr>
          <w:rFonts w:eastAsia="Batang"/>
          <w:lang w:eastAsia="ko-KR"/>
        </w:rPr>
        <w:t>A</w:t>
      </w:r>
      <w:r w:rsidR="00FA234C">
        <w:rPr>
          <w:rFonts w:eastAsia="Batang"/>
          <w:lang w:eastAsia="ko-KR"/>
        </w:rPr>
        <w:t xml:space="preserve">t least we need to </w:t>
      </w:r>
      <w:r w:rsidR="006F1A67">
        <w:rPr>
          <w:rFonts w:eastAsia="Batang"/>
          <w:lang w:eastAsia="ko-KR"/>
        </w:rPr>
        <w:t>take</w:t>
      </w:r>
      <w:r w:rsidR="00FA234C">
        <w:rPr>
          <w:rFonts w:eastAsia="Batang"/>
          <w:lang w:eastAsia="ko-KR"/>
        </w:rPr>
        <w:t xml:space="preserve"> attenuation of noise out of channel</w:t>
      </w:r>
      <w:r w:rsidR="006F1A67">
        <w:rPr>
          <w:rFonts w:eastAsia="Batang"/>
          <w:lang w:eastAsia="ko-KR"/>
        </w:rPr>
        <w:t xml:space="preserve">, even if it is much smaller than 33 </w:t>
      </w:r>
      <w:proofErr w:type="spellStart"/>
      <w:r w:rsidR="006F1A67">
        <w:rPr>
          <w:rFonts w:eastAsia="Batang"/>
          <w:lang w:eastAsia="ko-KR"/>
        </w:rPr>
        <w:t>dB.</w:t>
      </w:r>
      <w:proofErr w:type="spellEnd"/>
    </w:p>
    <w:p w14:paraId="64BE61E9" w14:textId="7AD852E8" w:rsidR="00A75808" w:rsidRPr="00FA234C" w:rsidRDefault="00FA234C" w:rsidP="009867BC">
      <w:pPr>
        <w:tabs>
          <w:tab w:val="left" w:pos="7935"/>
        </w:tabs>
        <w:rPr>
          <w:rFonts w:eastAsia="Batang"/>
          <w:b/>
          <w:bCs/>
          <w:i/>
          <w:iCs/>
          <w:lang w:eastAsia="ko-KR"/>
        </w:rPr>
      </w:pPr>
      <w:r w:rsidRPr="00FA234C">
        <w:rPr>
          <w:rFonts w:eastAsia="Batang"/>
          <w:b/>
          <w:bCs/>
          <w:i/>
          <w:iCs/>
          <w:lang w:eastAsia="ko-KR"/>
        </w:rPr>
        <w:t>Proposal</w:t>
      </w:r>
      <w:r w:rsidR="00CA412E">
        <w:rPr>
          <w:rFonts w:eastAsia="Batang"/>
          <w:b/>
          <w:bCs/>
          <w:i/>
          <w:iCs/>
          <w:lang w:eastAsia="ko-KR"/>
        </w:rPr>
        <w:t xml:space="preserve"> 2</w:t>
      </w:r>
      <w:r w:rsidRPr="00FA234C">
        <w:rPr>
          <w:rFonts w:eastAsia="Batang"/>
          <w:b/>
          <w:bCs/>
          <w:i/>
          <w:iCs/>
          <w:lang w:eastAsia="ko-KR"/>
        </w:rPr>
        <w:t>: For REFSENS evaluation, noise integration bandwidth shall be the same as the channel bandwidth.</w:t>
      </w:r>
    </w:p>
    <w:p w14:paraId="287BDC29" w14:textId="1D634DCB" w:rsidR="00D97AA7" w:rsidRDefault="00D97AA7" w:rsidP="009867BC">
      <w:pPr>
        <w:tabs>
          <w:tab w:val="left" w:pos="7935"/>
        </w:tabs>
        <w:rPr>
          <w:rFonts w:eastAsia="Batang"/>
          <w:lang w:eastAsia="ko-KR"/>
        </w:rPr>
      </w:pPr>
    </w:p>
    <w:p w14:paraId="37214942" w14:textId="67E54318" w:rsidR="00CD54B9" w:rsidRDefault="00CD54B9" w:rsidP="00CD54B9">
      <w:pPr>
        <w:tabs>
          <w:tab w:val="left" w:pos="7935"/>
        </w:tabs>
        <w:rPr>
          <w:rFonts w:eastAsia="Batang"/>
          <w:b/>
          <w:bCs/>
          <w:u w:val="single"/>
          <w:lang w:eastAsia="ko-KR"/>
        </w:rPr>
      </w:pPr>
      <w:r>
        <w:rPr>
          <w:rFonts w:eastAsia="Batang"/>
          <w:b/>
          <w:bCs/>
          <w:u w:val="single"/>
          <w:lang w:eastAsia="ko-KR"/>
        </w:rPr>
        <w:t>ACS</w:t>
      </w:r>
    </w:p>
    <w:p w14:paraId="614BD877" w14:textId="41F5985A" w:rsidR="00CD54B9" w:rsidRDefault="00CD54B9" w:rsidP="00CD54B9">
      <w:pPr>
        <w:tabs>
          <w:tab w:val="left" w:pos="7935"/>
        </w:tabs>
        <w:rPr>
          <w:rFonts w:eastAsia="Batang"/>
          <w:lang w:val="en-US" w:eastAsia="ko-KR"/>
        </w:rPr>
      </w:pPr>
      <w:r w:rsidRPr="00CD54B9">
        <w:rPr>
          <w:rFonts w:eastAsiaTheme="minorEastAsia"/>
          <w:lang w:val="en-US" w:eastAsia="ja-JP"/>
        </w:rPr>
        <w:t xml:space="preserve">So far ACS level </w:t>
      </w:r>
      <w:r w:rsidRPr="00CD54B9">
        <w:rPr>
          <w:rFonts w:eastAsia="Batang"/>
          <w:lang w:val="en-US" w:eastAsia="ko-KR"/>
        </w:rPr>
        <w:t>[-16 to -33] dB has been discussed for 6 MHz channel</w:t>
      </w:r>
      <w:r>
        <w:rPr>
          <w:rFonts w:eastAsia="Batang"/>
          <w:lang w:val="en-US" w:eastAsia="ko-KR"/>
        </w:rPr>
        <w:t xml:space="preserve">. With 16 dB ACS, at least uncoordinated SFN deployment </w:t>
      </w:r>
      <w:r w:rsidR="00EF7A6D">
        <w:rPr>
          <w:rFonts w:eastAsia="Batang"/>
          <w:lang w:val="en-US" w:eastAsia="ko-KR"/>
        </w:rPr>
        <w:t xml:space="preserve">scenario </w:t>
      </w:r>
      <w:r>
        <w:rPr>
          <w:rFonts w:eastAsia="Batang"/>
          <w:lang w:val="en-US" w:eastAsia="ko-KR"/>
        </w:rPr>
        <w:t>would not be possible as cellular deployment usually assumes 33 dB ACS. Due to lack of coexistence study for HPHT scenario, it is not clear if 16 dB ACS is tolerable</w:t>
      </w:r>
      <w:r w:rsidR="008A43C6">
        <w:rPr>
          <w:rFonts w:eastAsia="Batang"/>
          <w:lang w:val="en-US" w:eastAsia="ko-KR"/>
        </w:rPr>
        <w:t xml:space="preserve"> for uncoordinated deployment of TV channels</w:t>
      </w:r>
      <w:r>
        <w:rPr>
          <w:rFonts w:eastAsia="Batang"/>
          <w:lang w:val="en-US" w:eastAsia="ko-KR"/>
        </w:rPr>
        <w:t xml:space="preserve">. Our understanding is that </w:t>
      </w:r>
      <w:r w:rsidR="008A43C6">
        <w:rPr>
          <w:rFonts w:eastAsia="Batang"/>
          <w:lang w:val="en-US" w:eastAsia="ko-KR"/>
        </w:rPr>
        <w:t>16 dB ACS is encouraging</w:t>
      </w:r>
      <w:r>
        <w:rPr>
          <w:rFonts w:eastAsia="Batang"/>
          <w:lang w:val="en-US" w:eastAsia="ko-KR"/>
        </w:rPr>
        <w:t xml:space="preserve"> </w:t>
      </w:r>
      <w:r w:rsidR="008A43C6">
        <w:rPr>
          <w:rFonts w:eastAsia="Batang"/>
          <w:lang w:val="en-US" w:eastAsia="ko-KR"/>
        </w:rPr>
        <w:t>that the adjacent channel is not deployed but only the 2</w:t>
      </w:r>
      <w:r w:rsidR="008A43C6" w:rsidRPr="008A43C6">
        <w:rPr>
          <w:rFonts w:eastAsia="Batang"/>
          <w:vertAlign w:val="superscript"/>
          <w:lang w:val="en-US" w:eastAsia="ko-KR"/>
        </w:rPr>
        <w:t>nd</w:t>
      </w:r>
      <w:r w:rsidR="008A43C6">
        <w:rPr>
          <w:rFonts w:eastAsia="Batang"/>
          <w:lang w:val="en-US" w:eastAsia="ko-KR"/>
        </w:rPr>
        <w:t xml:space="preserve"> adjacent channel is deployed in the same coordinated </w:t>
      </w:r>
      <w:r w:rsidR="00921B05">
        <w:rPr>
          <w:rFonts w:eastAsia="Batang"/>
          <w:lang w:val="en-US" w:eastAsia="ko-KR"/>
        </w:rPr>
        <w:t xml:space="preserve">region </w:t>
      </w:r>
      <w:r w:rsidR="00002321">
        <w:rPr>
          <w:rFonts w:eastAsia="Batang"/>
          <w:lang w:val="en-US" w:eastAsia="ko-KR"/>
        </w:rPr>
        <w:t>unless</w:t>
      </w:r>
      <w:r w:rsidR="008A43C6">
        <w:rPr>
          <w:rFonts w:eastAsia="Batang"/>
          <w:lang w:val="en-US" w:eastAsia="ko-KR"/>
        </w:rPr>
        <w:t xml:space="preserve"> we </w:t>
      </w:r>
      <w:r w:rsidR="00002321">
        <w:rPr>
          <w:rFonts w:eastAsia="Batang"/>
          <w:lang w:val="en-US" w:eastAsia="ko-KR"/>
        </w:rPr>
        <w:t>evaluate</w:t>
      </w:r>
      <w:r w:rsidR="008A43C6">
        <w:rPr>
          <w:rFonts w:eastAsia="Batang"/>
          <w:lang w:val="en-US" w:eastAsia="ko-KR"/>
        </w:rPr>
        <w:t xml:space="preserve"> the coexistence case by case. However, such a</w:t>
      </w:r>
      <w:r w:rsidR="00002321">
        <w:rPr>
          <w:rFonts w:eastAsia="Batang"/>
          <w:lang w:val="en-US" w:eastAsia="ko-KR"/>
        </w:rPr>
        <w:t>n evaluation</w:t>
      </w:r>
      <w:r w:rsidR="008A43C6">
        <w:rPr>
          <w:rFonts w:eastAsia="Batang"/>
          <w:lang w:val="en-US" w:eastAsia="ko-KR"/>
        </w:rPr>
        <w:t xml:space="preserve"> would </w:t>
      </w:r>
      <w:r w:rsidR="00CA412E">
        <w:rPr>
          <w:rFonts w:eastAsia="Batang"/>
          <w:lang w:val="en-US" w:eastAsia="ko-KR"/>
        </w:rPr>
        <w:t xml:space="preserve">not be made </w:t>
      </w:r>
      <w:r w:rsidR="0097656A">
        <w:rPr>
          <w:rFonts w:eastAsia="Batang"/>
          <w:lang w:val="en-US" w:eastAsia="ko-KR"/>
        </w:rPr>
        <w:t>for</w:t>
      </w:r>
      <w:r w:rsidR="008A43C6">
        <w:rPr>
          <w:rFonts w:eastAsia="Batang"/>
          <w:lang w:val="en-US" w:eastAsia="ko-KR"/>
        </w:rPr>
        <w:t xml:space="preserve"> </w:t>
      </w:r>
      <w:r w:rsidR="0097656A">
        <w:rPr>
          <w:rFonts w:eastAsia="Batang"/>
          <w:lang w:val="en-US" w:eastAsia="ko-KR"/>
        </w:rPr>
        <w:t>channel coordination</w:t>
      </w:r>
      <w:r w:rsidR="00CA412E">
        <w:rPr>
          <w:rFonts w:eastAsia="Batang"/>
          <w:lang w:val="en-US" w:eastAsia="ko-KR"/>
        </w:rPr>
        <w:t>.</w:t>
      </w:r>
    </w:p>
    <w:p w14:paraId="1141613C" w14:textId="64537C1E" w:rsidR="00DC2163" w:rsidRPr="00FA234C" w:rsidRDefault="00DC2163" w:rsidP="00DC2163">
      <w:pPr>
        <w:tabs>
          <w:tab w:val="left" w:pos="7935"/>
        </w:tabs>
        <w:rPr>
          <w:rFonts w:eastAsia="Batang"/>
          <w:b/>
          <w:bCs/>
          <w:i/>
          <w:iCs/>
          <w:lang w:eastAsia="ko-KR"/>
        </w:rPr>
      </w:pPr>
      <w:r>
        <w:rPr>
          <w:rFonts w:eastAsia="Batang"/>
          <w:b/>
          <w:bCs/>
          <w:i/>
          <w:iCs/>
          <w:lang w:eastAsia="ko-KR"/>
        </w:rPr>
        <w:t>Observation</w:t>
      </w:r>
      <w:r w:rsidR="00CA412E">
        <w:rPr>
          <w:rFonts w:eastAsia="Batang"/>
          <w:b/>
          <w:bCs/>
          <w:i/>
          <w:iCs/>
          <w:lang w:eastAsia="ko-KR"/>
        </w:rPr>
        <w:t xml:space="preserve"> 1</w:t>
      </w:r>
      <w:r w:rsidRPr="00FA234C">
        <w:rPr>
          <w:rFonts w:eastAsia="Batang"/>
          <w:b/>
          <w:bCs/>
          <w:i/>
          <w:iCs/>
          <w:lang w:eastAsia="ko-KR"/>
        </w:rPr>
        <w:t xml:space="preserve">: </w:t>
      </w:r>
      <w:r>
        <w:rPr>
          <w:rFonts w:eastAsia="Batang"/>
          <w:b/>
          <w:bCs/>
          <w:i/>
          <w:iCs/>
          <w:lang w:eastAsia="ko-KR"/>
        </w:rPr>
        <w:t>Low ACS level would mandate the evaluation of coexistence case by case</w:t>
      </w:r>
      <w:r w:rsidR="00CA412E">
        <w:rPr>
          <w:rFonts w:eastAsia="Batang"/>
          <w:b/>
          <w:bCs/>
          <w:i/>
          <w:iCs/>
          <w:lang w:eastAsia="ko-KR"/>
        </w:rPr>
        <w:t xml:space="preserve"> for adjacent channel deployment</w:t>
      </w:r>
      <w:r w:rsidRPr="00FA234C">
        <w:rPr>
          <w:rFonts w:eastAsia="Batang"/>
          <w:b/>
          <w:bCs/>
          <w:i/>
          <w:iCs/>
          <w:lang w:eastAsia="ko-KR"/>
        </w:rPr>
        <w:t>.</w:t>
      </w:r>
    </w:p>
    <w:p w14:paraId="63D32268" w14:textId="77888D52" w:rsidR="0097656A" w:rsidRPr="00DC2163" w:rsidRDefault="00EF7A6D" w:rsidP="00CD54B9">
      <w:pPr>
        <w:tabs>
          <w:tab w:val="left" w:pos="7935"/>
        </w:tabs>
        <w:rPr>
          <w:rFonts w:eastAsia="Batang"/>
          <w:lang w:eastAsia="ko-KR"/>
        </w:rPr>
      </w:pPr>
      <w:r>
        <w:rPr>
          <w:rFonts w:eastAsia="Batang"/>
          <w:lang w:eastAsia="ko-KR"/>
        </w:rPr>
        <w:t xml:space="preserve">We understand that </w:t>
      </w:r>
      <w:r w:rsidR="00DC2163">
        <w:rPr>
          <w:rFonts w:eastAsia="Batang"/>
          <w:lang w:eastAsia="ko-KR"/>
        </w:rPr>
        <w:t xml:space="preserve">16 dB ACS </w:t>
      </w:r>
      <w:r>
        <w:rPr>
          <w:rFonts w:eastAsia="Batang"/>
          <w:lang w:eastAsia="ko-KR"/>
        </w:rPr>
        <w:t>in [1] was estimated</w:t>
      </w:r>
      <w:r w:rsidR="00DC2163">
        <w:rPr>
          <w:rFonts w:eastAsia="Batang"/>
          <w:lang w:eastAsia="ko-KR"/>
        </w:rPr>
        <w:t xml:space="preserve"> for 6 MHz channel </w:t>
      </w:r>
      <w:r>
        <w:rPr>
          <w:rFonts w:eastAsia="Batang"/>
          <w:lang w:eastAsia="ko-KR"/>
        </w:rPr>
        <w:t xml:space="preserve">bandwidth </w:t>
      </w:r>
      <w:r w:rsidR="00DC2163">
        <w:rPr>
          <w:rFonts w:eastAsia="Batang"/>
          <w:lang w:eastAsia="ko-KR"/>
        </w:rPr>
        <w:t>with 10 MHz channel filter</w:t>
      </w:r>
      <w:r>
        <w:rPr>
          <w:rFonts w:eastAsia="Batang"/>
          <w:lang w:eastAsia="ko-KR"/>
        </w:rPr>
        <w:t xml:space="preserve">; </w:t>
      </w:r>
      <w:proofErr w:type="gramStart"/>
      <w:r>
        <w:rPr>
          <w:rFonts w:eastAsia="Batang"/>
          <w:lang w:eastAsia="ko-KR"/>
        </w:rPr>
        <w:t>so</w:t>
      </w:r>
      <w:proofErr w:type="gramEnd"/>
      <w:r>
        <w:rPr>
          <w:rFonts w:eastAsia="Batang"/>
          <w:lang w:eastAsia="ko-KR"/>
        </w:rPr>
        <w:t xml:space="preserve"> 4 MHz does not experience suppression by the channel filter</w:t>
      </w:r>
      <w:r w:rsidR="00DC2163">
        <w:rPr>
          <w:rFonts w:eastAsia="Batang"/>
          <w:lang w:eastAsia="ko-KR"/>
        </w:rPr>
        <w:t>. The channel bandwidth 7 and 8 MHz would have better ACS</w:t>
      </w:r>
      <w:r>
        <w:rPr>
          <w:rFonts w:eastAsia="Batang"/>
          <w:lang w:eastAsia="ko-KR"/>
        </w:rPr>
        <w:t xml:space="preserve"> as the bandwidth gap is smaller</w:t>
      </w:r>
      <w:r w:rsidR="00DC2163">
        <w:rPr>
          <w:rFonts w:eastAsia="Batang"/>
          <w:lang w:eastAsia="ko-KR"/>
        </w:rPr>
        <w:t>. If we specify low ACS (much lower than 33 dB)</w:t>
      </w:r>
      <w:r w:rsidR="00CA412E">
        <w:rPr>
          <w:rFonts w:eastAsia="Batang"/>
          <w:lang w:eastAsia="ko-KR"/>
        </w:rPr>
        <w:t xml:space="preserve"> for 6 MHz</w:t>
      </w:r>
      <w:r w:rsidR="00DC2163">
        <w:rPr>
          <w:rFonts w:eastAsia="Batang"/>
          <w:lang w:eastAsia="ko-KR"/>
        </w:rPr>
        <w:t>, it would be better to specify ACS for each channel bandwidth to help coexistence evaluation.</w:t>
      </w:r>
    </w:p>
    <w:p w14:paraId="47026F24" w14:textId="7EC03A71" w:rsidR="00DC2163" w:rsidRPr="00FA234C" w:rsidRDefault="00CA412E" w:rsidP="00DC2163">
      <w:pPr>
        <w:tabs>
          <w:tab w:val="left" w:pos="7935"/>
        </w:tabs>
        <w:rPr>
          <w:rFonts w:eastAsia="Batang"/>
          <w:b/>
          <w:bCs/>
          <w:i/>
          <w:iCs/>
          <w:lang w:eastAsia="ko-KR"/>
        </w:rPr>
      </w:pPr>
      <w:r>
        <w:rPr>
          <w:rFonts w:eastAsia="Batang"/>
          <w:b/>
          <w:bCs/>
          <w:i/>
          <w:iCs/>
          <w:lang w:eastAsia="ko-KR"/>
        </w:rPr>
        <w:t>Proposal 3</w:t>
      </w:r>
      <w:r w:rsidR="00DC2163" w:rsidRPr="00FA234C">
        <w:rPr>
          <w:rFonts w:eastAsia="Batang"/>
          <w:b/>
          <w:bCs/>
          <w:i/>
          <w:iCs/>
          <w:lang w:eastAsia="ko-KR"/>
        </w:rPr>
        <w:t xml:space="preserve">: </w:t>
      </w:r>
      <w:r w:rsidR="00DC2163">
        <w:rPr>
          <w:rFonts w:eastAsia="Batang"/>
          <w:b/>
          <w:bCs/>
          <w:i/>
          <w:iCs/>
          <w:lang w:eastAsia="ko-KR"/>
        </w:rPr>
        <w:t>If we specify lower ACS than 33 dB</w:t>
      </w:r>
      <w:r>
        <w:rPr>
          <w:rFonts w:eastAsia="Batang"/>
          <w:b/>
          <w:bCs/>
          <w:i/>
          <w:iCs/>
          <w:lang w:eastAsia="ko-KR"/>
        </w:rPr>
        <w:t xml:space="preserve"> for 6 MHz</w:t>
      </w:r>
      <w:r w:rsidR="00DC2163">
        <w:rPr>
          <w:rFonts w:eastAsia="Batang"/>
          <w:b/>
          <w:bCs/>
          <w:i/>
          <w:iCs/>
          <w:lang w:eastAsia="ko-KR"/>
        </w:rPr>
        <w:t xml:space="preserve">, it is proposed to specify </w:t>
      </w:r>
      <w:r>
        <w:rPr>
          <w:rFonts w:eastAsia="Batang"/>
          <w:b/>
          <w:bCs/>
          <w:i/>
          <w:iCs/>
          <w:lang w:eastAsia="ko-KR"/>
        </w:rPr>
        <w:t xml:space="preserve">better </w:t>
      </w:r>
      <w:r w:rsidR="00DC2163">
        <w:rPr>
          <w:rFonts w:eastAsia="Batang"/>
          <w:b/>
          <w:bCs/>
          <w:i/>
          <w:iCs/>
          <w:lang w:eastAsia="ko-KR"/>
        </w:rPr>
        <w:t xml:space="preserve">ACS for 7 and 8 </w:t>
      </w:r>
      <w:proofErr w:type="spellStart"/>
      <w:r w:rsidR="00DC2163">
        <w:rPr>
          <w:rFonts w:eastAsia="Batang"/>
          <w:b/>
          <w:bCs/>
          <w:i/>
          <w:iCs/>
          <w:lang w:eastAsia="ko-KR"/>
        </w:rPr>
        <w:t>MHz.</w:t>
      </w:r>
      <w:proofErr w:type="spellEnd"/>
    </w:p>
    <w:p w14:paraId="50018C2B" w14:textId="77777777" w:rsidR="0040173B" w:rsidRPr="0096516A" w:rsidRDefault="0040173B" w:rsidP="009D661A">
      <w:pPr>
        <w:rPr>
          <w:b/>
          <w:bCs/>
          <w:i/>
          <w:iCs/>
          <w:lang w:val="en-US"/>
        </w:rPr>
      </w:pPr>
    </w:p>
    <w:p w14:paraId="16207F8D" w14:textId="19668CE9" w:rsidR="004D7480" w:rsidRDefault="004D7480" w:rsidP="004D7480">
      <w:pPr>
        <w:pStyle w:val="Heading1"/>
      </w:pPr>
      <w:r>
        <w:t>Conclusion</w:t>
      </w:r>
    </w:p>
    <w:p w14:paraId="0B4E1E5D" w14:textId="5723D8FE" w:rsidR="00CA412E" w:rsidRDefault="00CA412E" w:rsidP="00CA412E">
      <w:pPr>
        <w:tabs>
          <w:tab w:val="left" w:pos="7935"/>
        </w:tabs>
        <w:rPr>
          <w:rFonts w:eastAsia="Batang"/>
          <w:b/>
          <w:bCs/>
          <w:i/>
          <w:iCs/>
          <w:lang w:eastAsia="ko-KR"/>
        </w:rPr>
      </w:pPr>
      <w:r w:rsidRPr="00FA234C">
        <w:rPr>
          <w:rFonts w:eastAsia="Batang"/>
          <w:b/>
          <w:bCs/>
          <w:i/>
          <w:iCs/>
          <w:lang w:eastAsia="ko-KR"/>
        </w:rPr>
        <w:t>Proposal</w:t>
      </w:r>
      <w:r>
        <w:rPr>
          <w:rFonts w:eastAsia="Batang"/>
          <w:b/>
          <w:bCs/>
          <w:i/>
          <w:iCs/>
          <w:lang w:eastAsia="ko-KR"/>
        </w:rPr>
        <w:t xml:space="preserve"> 1</w:t>
      </w:r>
      <w:r w:rsidRPr="00FA234C">
        <w:rPr>
          <w:rFonts w:eastAsia="Batang"/>
          <w:b/>
          <w:bCs/>
          <w:i/>
          <w:iCs/>
          <w:lang w:eastAsia="ko-KR"/>
        </w:rPr>
        <w:t xml:space="preserve">: For </w:t>
      </w:r>
      <w:r>
        <w:rPr>
          <w:rFonts w:eastAsia="Batang"/>
          <w:b/>
          <w:bCs/>
          <w:i/>
          <w:iCs/>
          <w:lang w:eastAsia="ko-KR"/>
        </w:rPr>
        <w:t xml:space="preserve">all receiver requirement, </w:t>
      </w:r>
      <w:r w:rsidRPr="00D97AA7">
        <w:rPr>
          <w:rFonts w:eastAsia="Batang"/>
          <w:b/>
          <w:bCs/>
          <w:i/>
          <w:iCs/>
          <w:lang w:eastAsia="ko-KR"/>
        </w:rPr>
        <w:t>all the channel bandwidths, 6, 7 and 8 MHz, are specified with downlink only PMCH</w:t>
      </w:r>
      <w:r>
        <w:rPr>
          <w:rFonts w:eastAsia="Batang"/>
          <w:b/>
          <w:bCs/>
          <w:i/>
          <w:iCs/>
          <w:lang w:eastAsia="ko-KR"/>
        </w:rPr>
        <w:t>.</w:t>
      </w:r>
    </w:p>
    <w:p w14:paraId="16CBAE7C" w14:textId="77777777" w:rsidR="00CA412E" w:rsidRPr="00FA234C" w:rsidRDefault="00CA412E" w:rsidP="00CA412E">
      <w:pPr>
        <w:tabs>
          <w:tab w:val="left" w:pos="7935"/>
        </w:tabs>
        <w:rPr>
          <w:rFonts w:eastAsia="Batang"/>
          <w:b/>
          <w:bCs/>
          <w:i/>
          <w:iCs/>
          <w:lang w:eastAsia="ko-KR"/>
        </w:rPr>
      </w:pPr>
      <w:r w:rsidRPr="00FA234C">
        <w:rPr>
          <w:rFonts w:eastAsia="Batang"/>
          <w:b/>
          <w:bCs/>
          <w:i/>
          <w:iCs/>
          <w:lang w:eastAsia="ko-KR"/>
        </w:rPr>
        <w:t>Proposal</w:t>
      </w:r>
      <w:r>
        <w:rPr>
          <w:rFonts w:eastAsia="Batang"/>
          <w:b/>
          <w:bCs/>
          <w:i/>
          <w:iCs/>
          <w:lang w:eastAsia="ko-KR"/>
        </w:rPr>
        <w:t xml:space="preserve"> 2</w:t>
      </w:r>
      <w:r w:rsidRPr="00FA234C">
        <w:rPr>
          <w:rFonts w:eastAsia="Batang"/>
          <w:b/>
          <w:bCs/>
          <w:i/>
          <w:iCs/>
          <w:lang w:eastAsia="ko-KR"/>
        </w:rPr>
        <w:t>: For REFSENS evaluation, noise integration bandwidth shall be the same as the channel bandwidth.</w:t>
      </w:r>
    </w:p>
    <w:p w14:paraId="3139703C" w14:textId="77777777" w:rsidR="00CA412E" w:rsidRPr="00FA234C" w:rsidRDefault="00CA412E" w:rsidP="00CA412E">
      <w:pPr>
        <w:tabs>
          <w:tab w:val="left" w:pos="7935"/>
        </w:tabs>
        <w:rPr>
          <w:rFonts w:eastAsia="Batang"/>
          <w:b/>
          <w:bCs/>
          <w:i/>
          <w:iCs/>
          <w:lang w:eastAsia="ko-KR"/>
        </w:rPr>
      </w:pPr>
      <w:r>
        <w:rPr>
          <w:rFonts w:eastAsia="Batang"/>
          <w:b/>
          <w:bCs/>
          <w:i/>
          <w:iCs/>
          <w:lang w:eastAsia="ko-KR"/>
        </w:rPr>
        <w:t>Proposal 3</w:t>
      </w:r>
      <w:r w:rsidRPr="00FA234C">
        <w:rPr>
          <w:rFonts w:eastAsia="Batang"/>
          <w:b/>
          <w:bCs/>
          <w:i/>
          <w:iCs/>
          <w:lang w:eastAsia="ko-KR"/>
        </w:rPr>
        <w:t xml:space="preserve">: </w:t>
      </w:r>
      <w:r>
        <w:rPr>
          <w:rFonts w:eastAsia="Batang"/>
          <w:b/>
          <w:bCs/>
          <w:i/>
          <w:iCs/>
          <w:lang w:eastAsia="ko-KR"/>
        </w:rPr>
        <w:t xml:space="preserve">If we specify lower ACS than 33 dB for 6 MHz, it is proposed to specify better ACS for 7 and 8 </w:t>
      </w:r>
      <w:proofErr w:type="spellStart"/>
      <w:r>
        <w:rPr>
          <w:rFonts w:eastAsia="Batang"/>
          <w:b/>
          <w:bCs/>
          <w:i/>
          <w:iCs/>
          <w:lang w:eastAsia="ko-KR"/>
        </w:rPr>
        <w:t>MHz.</w:t>
      </w:r>
      <w:proofErr w:type="spellEnd"/>
    </w:p>
    <w:p w14:paraId="2E285418" w14:textId="4CD1E919" w:rsidR="000F7C7E" w:rsidRDefault="000F7C7E" w:rsidP="000F7C7E">
      <w:pPr>
        <w:pStyle w:val="Heading1"/>
      </w:pPr>
      <w:r>
        <w:t>Reference</w:t>
      </w:r>
    </w:p>
    <w:p w14:paraId="3BAF32CF" w14:textId="0393695E" w:rsidR="00801586" w:rsidRDefault="00A6360F" w:rsidP="00DC3313">
      <w:r>
        <w:t xml:space="preserve">[1] </w:t>
      </w:r>
      <w:r w:rsidRPr="00A6360F">
        <w:t>R4-2303489</w:t>
      </w:r>
      <w:r>
        <w:t xml:space="preserve"> </w:t>
      </w:r>
      <w:r w:rsidRPr="00A6360F">
        <w:t>WF on RF requirements for 5G Broadcast</w:t>
      </w:r>
      <w:r>
        <w:t xml:space="preserve">, </w:t>
      </w:r>
      <w:r w:rsidRPr="00495A67">
        <w:t>Qualcomm</w:t>
      </w:r>
      <w:r>
        <w:t>, RAN4#106</w:t>
      </w:r>
    </w:p>
    <w:p w14:paraId="20DFA096" w14:textId="77777777" w:rsidR="00DC3313" w:rsidRDefault="00DC3313" w:rsidP="00AC3B24">
      <w:pPr>
        <w:spacing w:after="0"/>
      </w:pPr>
    </w:p>
    <w:sectPr w:rsidR="00DC331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C1E12" w14:textId="77777777" w:rsidR="00C83E57" w:rsidRDefault="00C83E57">
      <w:r>
        <w:separator/>
      </w:r>
    </w:p>
  </w:endnote>
  <w:endnote w:type="continuationSeparator" w:id="0">
    <w:p w14:paraId="5A205B44" w14:textId="77777777" w:rsidR="00C83E57" w:rsidRDefault="00C83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950F7" w14:textId="77777777" w:rsidR="0078273E" w:rsidRDefault="007827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FD82E" w14:textId="77777777" w:rsidR="0078273E" w:rsidRDefault="007827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39432" w14:textId="77777777" w:rsidR="0078273E" w:rsidRDefault="007827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98915" w14:textId="77777777" w:rsidR="00C83E57" w:rsidRDefault="00C83E57">
      <w:r>
        <w:separator/>
      </w:r>
    </w:p>
  </w:footnote>
  <w:footnote w:type="continuationSeparator" w:id="0">
    <w:p w14:paraId="36004DF1" w14:textId="77777777" w:rsidR="00C83E57" w:rsidRDefault="00C83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3204C" w14:textId="77777777" w:rsidR="0078273E" w:rsidRDefault="007827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AFA34" w14:textId="77777777" w:rsidR="0078273E" w:rsidRDefault="007827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43E11" w14:textId="77777777" w:rsidR="0078273E" w:rsidRDefault="007827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01F34"/>
    <w:multiLevelType w:val="hybridMultilevel"/>
    <w:tmpl w:val="551447BE"/>
    <w:lvl w:ilvl="0" w:tplc="D5E8DD82">
      <w:start w:val="1"/>
      <w:numFmt w:val="lowerLetter"/>
      <w:lvlText w:val="%1)"/>
      <w:lvlJc w:val="left"/>
      <w:pPr>
        <w:ind w:left="1140" w:hanging="360"/>
      </w:pPr>
      <w:rPr>
        <w:rFonts w:hint="default"/>
      </w:rPr>
    </w:lvl>
    <w:lvl w:ilvl="1" w:tplc="04070019" w:tentative="1">
      <w:start w:val="1"/>
      <w:numFmt w:val="lowerLetter"/>
      <w:lvlText w:val="%2."/>
      <w:lvlJc w:val="left"/>
      <w:pPr>
        <w:ind w:left="1860" w:hanging="360"/>
      </w:pPr>
    </w:lvl>
    <w:lvl w:ilvl="2" w:tplc="0407001B" w:tentative="1">
      <w:start w:val="1"/>
      <w:numFmt w:val="lowerRoman"/>
      <w:lvlText w:val="%3."/>
      <w:lvlJc w:val="right"/>
      <w:pPr>
        <w:ind w:left="2580" w:hanging="180"/>
      </w:pPr>
    </w:lvl>
    <w:lvl w:ilvl="3" w:tplc="0407000F" w:tentative="1">
      <w:start w:val="1"/>
      <w:numFmt w:val="decimal"/>
      <w:lvlText w:val="%4."/>
      <w:lvlJc w:val="left"/>
      <w:pPr>
        <w:ind w:left="3300" w:hanging="360"/>
      </w:pPr>
    </w:lvl>
    <w:lvl w:ilvl="4" w:tplc="04070019" w:tentative="1">
      <w:start w:val="1"/>
      <w:numFmt w:val="lowerLetter"/>
      <w:lvlText w:val="%5."/>
      <w:lvlJc w:val="left"/>
      <w:pPr>
        <w:ind w:left="4020" w:hanging="360"/>
      </w:pPr>
    </w:lvl>
    <w:lvl w:ilvl="5" w:tplc="0407001B" w:tentative="1">
      <w:start w:val="1"/>
      <w:numFmt w:val="lowerRoman"/>
      <w:lvlText w:val="%6."/>
      <w:lvlJc w:val="right"/>
      <w:pPr>
        <w:ind w:left="4740" w:hanging="180"/>
      </w:pPr>
    </w:lvl>
    <w:lvl w:ilvl="6" w:tplc="0407000F" w:tentative="1">
      <w:start w:val="1"/>
      <w:numFmt w:val="decimal"/>
      <w:lvlText w:val="%7."/>
      <w:lvlJc w:val="left"/>
      <w:pPr>
        <w:ind w:left="5460" w:hanging="360"/>
      </w:pPr>
    </w:lvl>
    <w:lvl w:ilvl="7" w:tplc="04070019" w:tentative="1">
      <w:start w:val="1"/>
      <w:numFmt w:val="lowerLetter"/>
      <w:lvlText w:val="%8."/>
      <w:lvlJc w:val="left"/>
      <w:pPr>
        <w:ind w:left="6180" w:hanging="360"/>
      </w:pPr>
    </w:lvl>
    <w:lvl w:ilvl="8" w:tplc="0407001B" w:tentative="1">
      <w:start w:val="1"/>
      <w:numFmt w:val="lowerRoman"/>
      <w:lvlText w:val="%9."/>
      <w:lvlJc w:val="right"/>
      <w:pPr>
        <w:ind w:left="6900" w:hanging="180"/>
      </w:pPr>
    </w:lvl>
  </w:abstractNum>
  <w:abstractNum w:abstractNumId="1" w15:restartNumberingAfterBreak="0">
    <w:nsid w:val="01996BF9"/>
    <w:multiLevelType w:val="multilevel"/>
    <w:tmpl w:val="01996BF9"/>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6920D3"/>
    <w:multiLevelType w:val="hybridMultilevel"/>
    <w:tmpl w:val="21C04712"/>
    <w:lvl w:ilvl="0" w:tplc="D04C8B3C">
      <w:start w:val="23"/>
      <w:numFmt w:val="bullet"/>
      <w:lvlText w:val="-"/>
      <w:lvlJc w:val="left"/>
      <w:pPr>
        <w:ind w:left="936" w:hanging="360"/>
      </w:pPr>
      <w:rPr>
        <w:rFonts w:ascii="Arial" w:eastAsiaTheme="minorHAnsi" w:hAnsi="Arial" w:cs="Arial" w:hint="default"/>
      </w:rPr>
    </w:lvl>
    <w:lvl w:ilvl="1" w:tplc="041D0003">
      <w:start w:val="1"/>
      <w:numFmt w:val="bullet"/>
      <w:lvlText w:val="o"/>
      <w:lvlJc w:val="left"/>
      <w:pPr>
        <w:ind w:left="1656" w:hanging="360"/>
      </w:pPr>
      <w:rPr>
        <w:rFonts w:ascii="Courier New" w:hAnsi="Courier New" w:cs="Courier New" w:hint="default"/>
      </w:rPr>
    </w:lvl>
    <w:lvl w:ilvl="2" w:tplc="041D0005">
      <w:start w:val="1"/>
      <w:numFmt w:val="bullet"/>
      <w:lvlText w:val=""/>
      <w:lvlJc w:val="left"/>
      <w:pPr>
        <w:ind w:left="2376" w:hanging="360"/>
      </w:pPr>
      <w:rPr>
        <w:rFonts w:ascii="Wingdings" w:hAnsi="Wingdings" w:hint="default"/>
      </w:rPr>
    </w:lvl>
    <w:lvl w:ilvl="3" w:tplc="041D0001" w:tentative="1">
      <w:start w:val="1"/>
      <w:numFmt w:val="bullet"/>
      <w:lvlText w:val=""/>
      <w:lvlJc w:val="left"/>
      <w:pPr>
        <w:ind w:left="3096" w:hanging="360"/>
      </w:pPr>
      <w:rPr>
        <w:rFonts w:ascii="Symbol" w:hAnsi="Symbol" w:hint="default"/>
      </w:rPr>
    </w:lvl>
    <w:lvl w:ilvl="4" w:tplc="041D0003" w:tentative="1">
      <w:start w:val="1"/>
      <w:numFmt w:val="bullet"/>
      <w:lvlText w:val="o"/>
      <w:lvlJc w:val="left"/>
      <w:pPr>
        <w:ind w:left="3816" w:hanging="360"/>
      </w:pPr>
      <w:rPr>
        <w:rFonts w:ascii="Courier New" w:hAnsi="Courier New" w:cs="Courier New" w:hint="default"/>
      </w:rPr>
    </w:lvl>
    <w:lvl w:ilvl="5" w:tplc="041D0005" w:tentative="1">
      <w:start w:val="1"/>
      <w:numFmt w:val="bullet"/>
      <w:lvlText w:val=""/>
      <w:lvlJc w:val="left"/>
      <w:pPr>
        <w:ind w:left="4536" w:hanging="360"/>
      </w:pPr>
      <w:rPr>
        <w:rFonts w:ascii="Wingdings" w:hAnsi="Wingdings" w:hint="default"/>
      </w:rPr>
    </w:lvl>
    <w:lvl w:ilvl="6" w:tplc="041D0001" w:tentative="1">
      <w:start w:val="1"/>
      <w:numFmt w:val="bullet"/>
      <w:lvlText w:val=""/>
      <w:lvlJc w:val="left"/>
      <w:pPr>
        <w:ind w:left="5256" w:hanging="360"/>
      </w:pPr>
      <w:rPr>
        <w:rFonts w:ascii="Symbol" w:hAnsi="Symbol" w:hint="default"/>
      </w:rPr>
    </w:lvl>
    <w:lvl w:ilvl="7" w:tplc="041D0003" w:tentative="1">
      <w:start w:val="1"/>
      <w:numFmt w:val="bullet"/>
      <w:lvlText w:val="o"/>
      <w:lvlJc w:val="left"/>
      <w:pPr>
        <w:ind w:left="5976" w:hanging="360"/>
      </w:pPr>
      <w:rPr>
        <w:rFonts w:ascii="Courier New" w:hAnsi="Courier New" w:cs="Courier New" w:hint="default"/>
      </w:rPr>
    </w:lvl>
    <w:lvl w:ilvl="8" w:tplc="041D0005" w:tentative="1">
      <w:start w:val="1"/>
      <w:numFmt w:val="bullet"/>
      <w:lvlText w:val=""/>
      <w:lvlJc w:val="left"/>
      <w:pPr>
        <w:ind w:left="6696" w:hanging="360"/>
      </w:pPr>
      <w:rPr>
        <w:rFonts w:ascii="Wingdings" w:hAnsi="Wingdings" w:hint="default"/>
      </w:rPr>
    </w:lvl>
  </w:abstractNum>
  <w:abstractNum w:abstractNumId="3" w15:restartNumberingAfterBreak="0">
    <w:nsid w:val="057D37E1"/>
    <w:multiLevelType w:val="multilevel"/>
    <w:tmpl w:val="057D37E1"/>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240B2"/>
    <w:multiLevelType w:val="hybridMultilevel"/>
    <w:tmpl w:val="EA9CE76A"/>
    <w:lvl w:ilvl="0" w:tplc="31FACFF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095A0450"/>
    <w:multiLevelType w:val="hybridMultilevel"/>
    <w:tmpl w:val="1294FEF2"/>
    <w:lvl w:ilvl="0" w:tplc="6F1E4BA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795BC0"/>
    <w:multiLevelType w:val="multilevel"/>
    <w:tmpl w:val="12795BC0"/>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9" w15:restartNumberingAfterBreak="0">
    <w:nsid w:val="16EB60E1"/>
    <w:multiLevelType w:val="multilevel"/>
    <w:tmpl w:val="16EB60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D1358"/>
    <w:multiLevelType w:val="multilevel"/>
    <w:tmpl w:val="1AAD1358"/>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EFB4D44"/>
    <w:multiLevelType w:val="hybridMultilevel"/>
    <w:tmpl w:val="C98A6C9C"/>
    <w:lvl w:ilvl="0" w:tplc="BA36461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445AE8"/>
    <w:multiLevelType w:val="hybridMultilevel"/>
    <w:tmpl w:val="6EC87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193353F"/>
    <w:multiLevelType w:val="multilevel"/>
    <w:tmpl w:val="2193353F"/>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AE95901"/>
    <w:multiLevelType w:val="hybridMultilevel"/>
    <w:tmpl w:val="0E0A0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856D39"/>
    <w:multiLevelType w:val="hybridMultilevel"/>
    <w:tmpl w:val="E06E9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480808"/>
    <w:multiLevelType w:val="multilevel"/>
    <w:tmpl w:val="30480808"/>
    <w:lvl w:ilvl="0">
      <w:start w:val="1"/>
      <w:numFmt w:val="bullet"/>
      <w:lvlText w:val="•"/>
      <w:lvlJc w:val="left"/>
      <w:pPr>
        <w:ind w:left="1940" w:hanging="420"/>
      </w:pPr>
      <w:rPr>
        <w:rFonts w:ascii="Arial" w:hAnsi="Arial" w:cs="Times New Roman"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18" w15:restartNumberingAfterBreak="0">
    <w:nsid w:val="35D55A82"/>
    <w:multiLevelType w:val="hybridMultilevel"/>
    <w:tmpl w:val="5B72A8A6"/>
    <w:lvl w:ilvl="0" w:tplc="0062F27E">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B32D01"/>
    <w:multiLevelType w:val="hybridMultilevel"/>
    <w:tmpl w:val="9744B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6C547F"/>
    <w:multiLevelType w:val="hybridMultilevel"/>
    <w:tmpl w:val="C4DA6D72"/>
    <w:lvl w:ilvl="0" w:tplc="04090003">
      <w:start w:val="1"/>
      <w:numFmt w:val="bullet"/>
      <w:lvlText w:val=""/>
      <w:lvlJc w:val="left"/>
      <w:pPr>
        <w:ind w:left="421" w:hanging="420"/>
      </w:pPr>
      <w:rPr>
        <w:rFonts w:ascii="Wingdings" w:hAnsi="Wingdings" w:hint="default"/>
      </w:rPr>
    </w:lvl>
    <w:lvl w:ilvl="1" w:tplc="04090003">
      <w:start w:val="1"/>
      <w:numFmt w:val="bullet"/>
      <w:lvlText w:val=""/>
      <w:lvlJc w:val="left"/>
      <w:pPr>
        <w:ind w:left="841" w:hanging="420"/>
      </w:pPr>
      <w:rPr>
        <w:rFonts w:ascii="Wingdings" w:hAnsi="Wingdings" w:hint="default"/>
      </w:rPr>
    </w:lvl>
    <w:lvl w:ilvl="2" w:tplc="04090005">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23" w15:restartNumberingAfterBreak="0">
    <w:nsid w:val="49FE68F3"/>
    <w:multiLevelType w:val="multilevel"/>
    <w:tmpl w:val="49FE68F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E985E30"/>
    <w:multiLevelType w:val="multilevel"/>
    <w:tmpl w:val="4E985E30"/>
    <w:lvl w:ilvl="0">
      <w:start w:val="1"/>
      <w:numFmt w:val="bullet"/>
      <w:lvlText w:val="•"/>
      <w:lvlJc w:val="left"/>
      <w:pPr>
        <w:ind w:left="1940" w:hanging="420"/>
      </w:pPr>
      <w:rPr>
        <w:rFonts w:ascii="Arial" w:hAnsi="Arial" w:cs="Times New Roman"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25" w15:restartNumberingAfterBreak="0">
    <w:nsid w:val="522E7274"/>
    <w:multiLevelType w:val="multilevel"/>
    <w:tmpl w:val="522E7274"/>
    <w:lvl w:ilvl="0">
      <w:start w:val="1"/>
      <w:numFmt w:val="decimal"/>
      <w:lvlText w:val="%1."/>
      <w:lvlJc w:val="left"/>
      <w:pPr>
        <w:ind w:left="720" w:hanging="360"/>
      </w:pPr>
      <w:rPr>
        <w:rFonts w:hint="default"/>
      </w:rPr>
    </w:lvl>
    <w:lvl w:ilvl="1">
      <w:start w:val="1"/>
      <w:numFmt w:val="bullet"/>
      <w:lvlText w:val="•"/>
      <w:lvlJc w:val="left"/>
      <w:pPr>
        <w:ind w:left="1200" w:hanging="420"/>
      </w:pPr>
      <w:rPr>
        <w:rFonts w:ascii="Arial" w:hAnsi="Arial" w:hint="default"/>
      </w:rPr>
    </w:lvl>
    <w:lvl w:ilvl="2">
      <w:start w:val="1"/>
      <w:numFmt w:val="bullet"/>
      <w:lvlText w:val="•"/>
      <w:lvlJc w:val="left"/>
      <w:pPr>
        <w:ind w:left="1620" w:hanging="420"/>
      </w:pPr>
      <w:rPr>
        <w:rFonts w:ascii="Arial" w:hAnsi="Arial" w:hint="default"/>
      </w:r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5455763C"/>
    <w:multiLevelType w:val="multilevel"/>
    <w:tmpl w:val="5455763C"/>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8857EF"/>
    <w:multiLevelType w:val="hybridMultilevel"/>
    <w:tmpl w:val="61C8D0EC"/>
    <w:lvl w:ilvl="0" w:tplc="04090003">
      <w:start w:val="1"/>
      <w:numFmt w:val="bullet"/>
      <w:lvlText w:val="o"/>
      <w:lvlJc w:val="left"/>
      <w:pPr>
        <w:ind w:left="792" w:hanging="360"/>
      </w:pPr>
      <w:rPr>
        <w:rFonts w:ascii="Courier New" w:hAnsi="Courier New" w:cs="Courier New"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Courier New"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Courier New" w:hint="default"/>
      </w:rPr>
    </w:lvl>
    <w:lvl w:ilvl="8" w:tplc="04090005">
      <w:start w:val="1"/>
      <w:numFmt w:val="bullet"/>
      <w:lvlText w:val=""/>
      <w:lvlJc w:val="left"/>
      <w:pPr>
        <w:ind w:left="6552" w:hanging="360"/>
      </w:pPr>
      <w:rPr>
        <w:rFonts w:ascii="Wingdings" w:hAnsi="Wingdings" w:hint="default"/>
      </w:rPr>
    </w:lvl>
  </w:abstractNum>
  <w:abstractNum w:abstractNumId="28" w15:restartNumberingAfterBreak="0">
    <w:nsid w:val="589629B6"/>
    <w:multiLevelType w:val="hybridMultilevel"/>
    <w:tmpl w:val="B8EA8EF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9" w15:restartNumberingAfterBreak="0">
    <w:nsid w:val="5D5D0D77"/>
    <w:multiLevelType w:val="multilevel"/>
    <w:tmpl w:val="5D5D0D77"/>
    <w:lvl w:ilvl="0">
      <w:start w:val="1"/>
      <w:numFmt w:val="lowerLetter"/>
      <w:lvlText w:val="%1."/>
      <w:lvlJc w:val="left"/>
      <w:pPr>
        <w:ind w:left="1480" w:hanging="360"/>
      </w:pPr>
    </w:lvl>
    <w:lvl w:ilvl="1">
      <w:start w:val="1"/>
      <w:numFmt w:val="lowerLetter"/>
      <w:lvlText w:val="%2)"/>
      <w:lvlJc w:val="left"/>
      <w:pPr>
        <w:ind w:left="1960" w:hanging="420"/>
      </w:pPr>
    </w:lvl>
    <w:lvl w:ilvl="2">
      <w:start w:val="1"/>
      <w:numFmt w:val="lowerRoman"/>
      <w:lvlText w:val="%3."/>
      <w:lvlJc w:val="right"/>
      <w:pPr>
        <w:ind w:left="2380" w:hanging="420"/>
      </w:pPr>
    </w:lvl>
    <w:lvl w:ilvl="3">
      <w:start w:val="1"/>
      <w:numFmt w:val="decimal"/>
      <w:lvlText w:val="%4."/>
      <w:lvlJc w:val="left"/>
      <w:pPr>
        <w:ind w:left="2800" w:hanging="420"/>
      </w:pPr>
    </w:lvl>
    <w:lvl w:ilvl="4">
      <w:start w:val="1"/>
      <w:numFmt w:val="lowerLetter"/>
      <w:lvlText w:val="%5)"/>
      <w:lvlJc w:val="left"/>
      <w:pPr>
        <w:ind w:left="3220" w:hanging="420"/>
      </w:pPr>
    </w:lvl>
    <w:lvl w:ilvl="5">
      <w:start w:val="1"/>
      <w:numFmt w:val="lowerRoman"/>
      <w:lvlText w:val="%6."/>
      <w:lvlJc w:val="right"/>
      <w:pPr>
        <w:ind w:left="3640" w:hanging="420"/>
      </w:pPr>
    </w:lvl>
    <w:lvl w:ilvl="6">
      <w:start w:val="1"/>
      <w:numFmt w:val="decimal"/>
      <w:lvlText w:val="%7."/>
      <w:lvlJc w:val="left"/>
      <w:pPr>
        <w:ind w:left="4060" w:hanging="420"/>
      </w:pPr>
    </w:lvl>
    <w:lvl w:ilvl="7">
      <w:start w:val="1"/>
      <w:numFmt w:val="lowerLetter"/>
      <w:lvlText w:val="%8)"/>
      <w:lvlJc w:val="left"/>
      <w:pPr>
        <w:ind w:left="4480" w:hanging="420"/>
      </w:pPr>
    </w:lvl>
    <w:lvl w:ilvl="8">
      <w:start w:val="1"/>
      <w:numFmt w:val="lowerRoman"/>
      <w:lvlText w:val="%9."/>
      <w:lvlJc w:val="right"/>
      <w:pPr>
        <w:ind w:left="4900" w:hanging="420"/>
      </w:pPr>
    </w:lvl>
  </w:abstractNum>
  <w:abstractNum w:abstractNumId="30" w15:restartNumberingAfterBreak="0">
    <w:nsid w:val="60CE1459"/>
    <w:multiLevelType w:val="hybridMultilevel"/>
    <w:tmpl w:val="1388A970"/>
    <w:lvl w:ilvl="0" w:tplc="6C8C977C">
      <w:start w:val="1"/>
      <w:numFmt w:val="decimal"/>
      <w:lvlText w:val="%1."/>
      <w:lvlJc w:val="left"/>
      <w:pPr>
        <w:ind w:left="3180" w:hanging="360"/>
      </w:pPr>
      <w:rPr>
        <w:rFonts w:hint="default"/>
      </w:rPr>
    </w:lvl>
    <w:lvl w:ilvl="1" w:tplc="04070019">
      <w:start w:val="1"/>
      <w:numFmt w:val="lowerLetter"/>
      <w:lvlText w:val="%2."/>
      <w:lvlJc w:val="left"/>
      <w:pPr>
        <w:ind w:left="3900" w:hanging="360"/>
      </w:pPr>
    </w:lvl>
    <w:lvl w:ilvl="2" w:tplc="0407001B" w:tentative="1">
      <w:start w:val="1"/>
      <w:numFmt w:val="lowerRoman"/>
      <w:lvlText w:val="%3."/>
      <w:lvlJc w:val="right"/>
      <w:pPr>
        <w:ind w:left="4620" w:hanging="180"/>
      </w:pPr>
    </w:lvl>
    <w:lvl w:ilvl="3" w:tplc="0407000F" w:tentative="1">
      <w:start w:val="1"/>
      <w:numFmt w:val="decimal"/>
      <w:lvlText w:val="%4."/>
      <w:lvlJc w:val="left"/>
      <w:pPr>
        <w:ind w:left="5340" w:hanging="360"/>
      </w:pPr>
    </w:lvl>
    <w:lvl w:ilvl="4" w:tplc="04070019" w:tentative="1">
      <w:start w:val="1"/>
      <w:numFmt w:val="lowerLetter"/>
      <w:lvlText w:val="%5."/>
      <w:lvlJc w:val="left"/>
      <w:pPr>
        <w:ind w:left="6060" w:hanging="360"/>
      </w:pPr>
    </w:lvl>
    <w:lvl w:ilvl="5" w:tplc="0407001B" w:tentative="1">
      <w:start w:val="1"/>
      <w:numFmt w:val="lowerRoman"/>
      <w:lvlText w:val="%6."/>
      <w:lvlJc w:val="right"/>
      <w:pPr>
        <w:ind w:left="6780" w:hanging="180"/>
      </w:pPr>
    </w:lvl>
    <w:lvl w:ilvl="6" w:tplc="0407000F" w:tentative="1">
      <w:start w:val="1"/>
      <w:numFmt w:val="decimal"/>
      <w:lvlText w:val="%7."/>
      <w:lvlJc w:val="left"/>
      <w:pPr>
        <w:ind w:left="7500" w:hanging="360"/>
      </w:pPr>
    </w:lvl>
    <w:lvl w:ilvl="7" w:tplc="04070019" w:tentative="1">
      <w:start w:val="1"/>
      <w:numFmt w:val="lowerLetter"/>
      <w:lvlText w:val="%8."/>
      <w:lvlJc w:val="left"/>
      <w:pPr>
        <w:ind w:left="8220" w:hanging="360"/>
      </w:pPr>
    </w:lvl>
    <w:lvl w:ilvl="8" w:tplc="0407001B" w:tentative="1">
      <w:start w:val="1"/>
      <w:numFmt w:val="lowerRoman"/>
      <w:lvlText w:val="%9."/>
      <w:lvlJc w:val="right"/>
      <w:pPr>
        <w:ind w:left="8940" w:hanging="180"/>
      </w:pPr>
    </w:lvl>
  </w:abstractNum>
  <w:abstractNum w:abstractNumId="31" w15:restartNumberingAfterBreak="0">
    <w:nsid w:val="64027E32"/>
    <w:multiLevelType w:val="hybridMultilevel"/>
    <w:tmpl w:val="9DC2A354"/>
    <w:lvl w:ilvl="0" w:tplc="DD2A4642">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2" w15:restartNumberingAfterBreak="0">
    <w:nsid w:val="670E47FA"/>
    <w:multiLevelType w:val="hybridMultilevel"/>
    <w:tmpl w:val="7CA2CE42"/>
    <w:lvl w:ilvl="0" w:tplc="F9F60F34">
      <w:start w:val="1"/>
      <w:numFmt w:val="decimal"/>
      <w:lvlText w:val="%1."/>
      <w:lvlJc w:val="left"/>
      <w:pPr>
        <w:ind w:left="1500" w:hanging="360"/>
      </w:pPr>
      <w:rPr>
        <w:rFonts w:hint="default"/>
      </w:rPr>
    </w:lvl>
    <w:lvl w:ilvl="1" w:tplc="04070019" w:tentative="1">
      <w:start w:val="1"/>
      <w:numFmt w:val="lowerLetter"/>
      <w:lvlText w:val="%2."/>
      <w:lvlJc w:val="left"/>
      <w:pPr>
        <w:ind w:left="2220" w:hanging="360"/>
      </w:pPr>
    </w:lvl>
    <w:lvl w:ilvl="2" w:tplc="0407001B" w:tentative="1">
      <w:start w:val="1"/>
      <w:numFmt w:val="lowerRoman"/>
      <w:lvlText w:val="%3."/>
      <w:lvlJc w:val="right"/>
      <w:pPr>
        <w:ind w:left="2940" w:hanging="180"/>
      </w:pPr>
    </w:lvl>
    <w:lvl w:ilvl="3" w:tplc="0407000F" w:tentative="1">
      <w:start w:val="1"/>
      <w:numFmt w:val="decimal"/>
      <w:lvlText w:val="%4."/>
      <w:lvlJc w:val="left"/>
      <w:pPr>
        <w:ind w:left="3660" w:hanging="360"/>
      </w:pPr>
    </w:lvl>
    <w:lvl w:ilvl="4" w:tplc="04070019" w:tentative="1">
      <w:start w:val="1"/>
      <w:numFmt w:val="lowerLetter"/>
      <w:lvlText w:val="%5."/>
      <w:lvlJc w:val="left"/>
      <w:pPr>
        <w:ind w:left="4380" w:hanging="360"/>
      </w:pPr>
    </w:lvl>
    <w:lvl w:ilvl="5" w:tplc="0407001B" w:tentative="1">
      <w:start w:val="1"/>
      <w:numFmt w:val="lowerRoman"/>
      <w:lvlText w:val="%6."/>
      <w:lvlJc w:val="right"/>
      <w:pPr>
        <w:ind w:left="5100" w:hanging="180"/>
      </w:pPr>
    </w:lvl>
    <w:lvl w:ilvl="6" w:tplc="0407000F" w:tentative="1">
      <w:start w:val="1"/>
      <w:numFmt w:val="decimal"/>
      <w:lvlText w:val="%7."/>
      <w:lvlJc w:val="left"/>
      <w:pPr>
        <w:ind w:left="5820" w:hanging="360"/>
      </w:pPr>
    </w:lvl>
    <w:lvl w:ilvl="7" w:tplc="04070019" w:tentative="1">
      <w:start w:val="1"/>
      <w:numFmt w:val="lowerLetter"/>
      <w:lvlText w:val="%8."/>
      <w:lvlJc w:val="left"/>
      <w:pPr>
        <w:ind w:left="6540" w:hanging="360"/>
      </w:pPr>
    </w:lvl>
    <w:lvl w:ilvl="8" w:tplc="0407001B" w:tentative="1">
      <w:start w:val="1"/>
      <w:numFmt w:val="lowerRoman"/>
      <w:lvlText w:val="%9."/>
      <w:lvlJc w:val="right"/>
      <w:pPr>
        <w:ind w:left="7260" w:hanging="180"/>
      </w:pPr>
    </w:lvl>
  </w:abstractNum>
  <w:abstractNum w:abstractNumId="33" w15:restartNumberingAfterBreak="0">
    <w:nsid w:val="729D2EE7"/>
    <w:multiLevelType w:val="multilevel"/>
    <w:tmpl w:val="729D2EE7"/>
    <w:lvl w:ilvl="0">
      <w:numFmt w:val="bullet"/>
      <w:lvlText w:val="-"/>
      <w:lvlJc w:val="left"/>
      <w:pPr>
        <w:ind w:left="2100" w:hanging="420"/>
      </w:pPr>
      <w:rPr>
        <w:rFonts w:ascii="Calibri" w:hAnsi="Calibri"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3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9226124"/>
    <w:multiLevelType w:val="multilevel"/>
    <w:tmpl w:val="79226124"/>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36" w15:restartNumberingAfterBreak="0">
    <w:nsid w:val="7A880003"/>
    <w:multiLevelType w:val="multilevel"/>
    <w:tmpl w:val="1F08D816"/>
    <w:lvl w:ilvl="0">
      <w:start w:val="1"/>
      <w:numFmt w:val="decimal"/>
      <w:lvlText w:val="%1"/>
      <w:lvlJc w:val="left"/>
      <w:pPr>
        <w:ind w:left="1564" w:hanging="1133"/>
      </w:pPr>
      <w:rPr>
        <w:rFonts w:ascii="Arial" w:eastAsia="Arial" w:hAnsi="Arial" w:cs="Arial" w:hint="default"/>
        <w:w w:val="100"/>
        <w:sz w:val="36"/>
        <w:szCs w:val="36"/>
        <w:lang w:val="en-US" w:eastAsia="en-US" w:bidi="ar-SA"/>
      </w:rPr>
    </w:lvl>
    <w:lvl w:ilvl="1">
      <w:start w:val="1"/>
      <w:numFmt w:val="decimal"/>
      <w:lvlText w:val="%1.%2"/>
      <w:lvlJc w:val="left"/>
      <w:pPr>
        <w:ind w:left="1564" w:hanging="1133"/>
      </w:pPr>
      <w:rPr>
        <w:rFonts w:ascii="Arial" w:eastAsia="Arial" w:hAnsi="Arial" w:cs="Arial" w:hint="default"/>
        <w:spacing w:val="-1"/>
        <w:w w:val="99"/>
        <w:sz w:val="32"/>
        <w:szCs w:val="32"/>
        <w:lang w:val="en-US" w:eastAsia="en-US" w:bidi="ar-SA"/>
      </w:rPr>
    </w:lvl>
    <w:lvl w:ilvl="2">
      <w:start w:val="1"/>
      <w:numFmt w:val="decimal"/>
      <w:lvlText w:val="%1.%2.%3"/>
      <w:lvlJc w:val="left"/>
      <w:pPr>
        <w:ind w:left="1563" w:hanging="1132"/>
      </w:pPr>
      <w:rPr>
        <w:rFonts w:ascii="Arial" w:eastAsia="Arial" w:hAnsi="Arial" w:cs="Arial" w:hint="default"/>
        <w:w w:val="100"/>
        <w:sz w:val="28"/>
        <w:szCs w:val="28"/>
        <w:lang w:val="en-US" w:eastAsia="en-US" w:bidi="ar-SA"/>
      </w:rPr>
    </w:lvl>
    <w:lvl w:ilvl="3">
      <w:start w:val="1"/>
      <w:numFmt w:val="decimal"/>
      <w:lvlText w:val="%1.%2.%3.%4"/>
      <w:lvlJc w:val="left"/>
      <w:pPr>
        <w:ind w:left="1850" w:hanging="1419"/>
      </w:pPr>
      <w:rPr>
        <w:rFonts w:ascii="Arial" w:eastAsia="Arial" w:hAnsi="Arial" w:cs="Arial" w:hint="default"/>
        <w:spacing w:val="-2"/>
        <w:w w:val="100"/>
        <w:sz w:val="24"/>
        <w:szCs w:val="24"/>
        <w:lang w:val="en-US" w:eastAsia="en-US" w:bidi="ar-SA"/>
      </w:rPr>
    </w:lvl>
    <w:lvl w:ilvl="4">
      <w:numFmt w:val="bullet"/>
      <w:lvlText w:val=""/>
      <w:lvlJc w:val="left"/>
      <w:pPr>
        <w:ind w:left="1168" w:hanging="454"/>
      </w:pPr>
      <w:rPr>
        <w:rFonts w:ascii="Symbol" w:eastAsia="Symbol" w:hAnsi="Symbol" w:cs="Symbol" w:hint="default"/>
        <w:w w:val="99"/>
        <w:sz w:val="20"/>
        <w:szCs w:val="20"/>
        <w:lang w:val="en-US" w:eastAsia="en-US" w:bidi="ar-SA"/>
      </w:rPr>
    </w:lvl>
    <w:lvl w:ilvl="5">
      <w:numFmt w:val="bullet"/>
      <w:lvlText w:val="•"/>
      <w:lvlJc w:val="left"/>
      <w:pPr>
        <w:ind w:left="3506" w:hanging="454"/>
      </w:pPr>
      <w:rPr>
        <w:rFonts w:hint="default"/>
        <w:lang w:val="en-US" w:eastAsia="en-US" w:bidi="ar-SA"/>
      </w:rPr>
    </w:lvl>
    <w:lvl w:ilvl="6">
      <w:numFmt w:val="bullet"/>
      <w:lvlText w:val="•"/>
      <w:lvlJc w:val="left"/>
      <w:pPr>
        <w:ind w:left="4873" w:hanging="454"/>
      </w:pPr>
      <w:rPr>
        <w:rFonts w:hint="default"/>
        <w:lang w:val="en-US" w:eastAsia="en-US" w:bidi="ar-SA"/>
      </w:rPr>
    </w:lvl>
    <w:lvl w:ilvl="7">
      <w:numFmt w:val="bullet"/>
      <w:lvlText w:val="•"/>
      <w:lvlJc w:val="left"/>
      <w:pPr>
        <w:ind w:left="6240" w:hanging="454"/>
      </w:pPr>
      <w:rPr>
        <w:rFonts w:hint="default"/>
        <w:lang w:val="en-US" w:eastAsia="en-US" w:bidi="ar-SA"/>
      </w:rPr>
    </w:lvl>
    <w:lvl w:ilvl="8">
      <w:numFmt w:val="bullet"/>
      <w:lvlText w:val="•"/>
      <w:lvlJc w:val="left"/>
      <w:pPr>
        <w:ind w:left="7606" w:hanging="454"/>
      </w:pPr>
      <w:rPr>
        <w:rFonts w:hint="default"/>
        <w:lang w:val="en-US" w:eastAsia="en-US" w:bidi="ar-SA"/>
      </w:rPr>
    </w:lvl>
  </w:abstractNum>
  <w:abstractNum w:abstractNumId="37" w15:restartNumberingAfterBreak="0">
    <w:nsid w:val="7BD14F1A"/>
    <w:multiLevelType w:val="multilevel"/>
    <w:tmpl w:val="7BD14F1A"/>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38" w15:restartNumberingAfterBreak="0">
    <w:nsid w:val="7D58692E"/>
    <w:multiLevelType w:val="hybridMultilevel"/>
    <w:tmpl w:val="AA2CE8AA"/>
    <w:lvl w:ilvl="0" w:tplc="F2C4DE7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9" w15:restartNumberingAfterBreak="0">
    <w:nsid w:val="7E2B1D67"/>
    <w:multiLevelType w:val="hybridMultilevel"/>
    <w:tmpl w:val="3E022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9494242">
    <w:abstractNumId w:val="12"/>
  </w:num>
  <w:num w:numId="2" w16cid:durableId="1024206356">
    <w:abstractNumId w:val="16"/>
  </w:num>
  <w:num w:numId="3" w16cid:durableId="13145986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62871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2240743">
    <w:abstractNumId w:val="24"/>
  </w:num>
  <w:num w:numId="6" w16cid:durableId="1820540763">
    <w:abstractNumId w:val="17"/>
  </w:num>
  <w:num w:numId="7" w16cid:durableId="5473782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9697085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8500581">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8614694">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63338212">
    <w:abstractNumId w:val="9"/>
  </w:num>
  <w:num w:numId="12" w16cid:durableId="1937208014">
    <w:abstractNumId w:val="1"/>
  </w:num>
  <w:num w:numId="13" w16cid:durableId="280766175">
    <w:abstractNumId w:val="11"/>
  </w:num>
  <w:num w:numId="14" w16cid:durableId="2062483815">
    <w:abstractNumId w:val="26"/>
  </w:num>
  <w:num w:numId="15" w16cid:durableId="1387533517">
    <w:abstractNumId w:val="14"/>
  </w:num>
  <w:num w:numId="16" w16cid:durableId="268391357">
    <w:abstractNumId w:val="3"/>
  </w:num>
  <w:num w:numId="17" w16cid:durableId="1105996231">
    <w:abstractNumId w:val="8"/>
  </w:num>
  <w:num w:numId="18" w16cid:durableId="1620721804">
    <w:abstractNumId w:val="25"/>
  </w:num>
  <w:num w:numId="19" w16cid:durableId="478233694">
    <w:abstractNumId w:val="18"/>
  </w:num>
  <w:num w:numId="20" w16cid:durableId="1670718887">
    <w:abstractNumId w:val="37"/>
  </w:num>
  <w:num w:numId="21" w16cid:durableId="1222055322">
    <w:abstractNumId w:val="35"/>
  </w:num>
  <w:num w:numId="22" w16cid:durableId="82380982">
    <w:abstractNumId w:val="33"/>
  </w:num>
  <w:num w:numId="23" w16cid:durableId="1427577350">
    <w:abstractNumId w:val="28"/>
  </w:num>
  <w:num w:numId="24" w16cid:durableId="1431469117">
    <w:abstractNumId w:val="2"/>
  </w:num>
  <w:num w:numId="25" w16cid:durableId="128784742">
    <w:abstractNumId w:val="15"/>
  </w:num>
  <w:num w:numId="26" w16cid:durableId="1446542503">
    <w:abstractNumId w:val="36"/>
  </w:num>
  <w:num w:numId="27" w16cid:durableId="421337750">
    <w:abstractNumId w:val="39"/>
  </w:num>
  <w:num w:numId="28" w16cid:durableId="531652028">
    <w:abstractNumId w:val="19"/>
  </w:num>
  <w:num w:numId="29" w16cid:durableId="574977435">
    <w:abstractNumId w:val="20"/>
  </w:num>
  <w:num w:numId="30" w16cid:durableId="1707946420">
    <w:abstractNumId w:val="4"/>
  </w:num>
  <w:num w:numId="31" w16cid:durableId="1035354587">
    <w:abstractNumId w:val="21"/>
  </w:num>
  <w:num w:numId="32" w16cid:durableId="315652835">
    <w:abstractNumId w:val="34"/>
  </w:num>
  <w:num w:numId="33" w16cid:durableId="196615900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19379333">
    <w:abstractNumId w:val="0"/>
  </w:num>
  <w:num w:numId="35" w16cid:durableId="452333513">
    <w:abstractNumId w:val="30"/>
  </w:num>
  <w:num w:numId="36" w16cid:durableId="1387295002">
    <w:abstractNumId w:val="32"/>
  </w:num>
  <w:num w:numId="37" w16cid:durableId="116336699">
    <w:abstractNumId w:val="6"/>
  </w:num>
  <w:num w:numId="38" w16cid:durableId="1240939146">
    <w:abstractNumId w:val="10"/>
  </w:num>
  <w:num w:numId="39" w16cid:durableId="966618229">
    <w:abstractNumId w:val="13"/>
  </w:num>
  <w:num w:numId="40" w16cid:durableId="2120105165">
    <w:abstractNumId w:val="27"/>
  </w:num>
  <w:num w:numId="41" w16cid:durableId="1468358866">
    <w:abstractNumId w:val="5"/>
  </w:num>
  <w:num w:numId="42" w16cid:durableId="662514973">
    <w:abstractNumId w:val="31"/>
  </w:num>
  <w:num w:numId="43" w16cid:durableId="2000040850">
    <w:abstractNumId w:val="38"/>
  </w:num>
  <w:num w:numId="44" w16cid:durableId="474642317">
    <w:abstractNumId w:val="22"/>
  </w:num>
  <w:num w:numId="45" w16cid:durableId="538661700">
    <w:abstractNumId w:val="13"/>
  </w:num>
  <w:num w:numId="46" w16cid:durableId="405804161">
    <w:abstractNumId w:val="7"/>
  </w:num>
  <w:num w:numId="47" w16cid:durableId="1227569903">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21"/>
    <w:rsid w:val="00002B54"/>
    <w:rsid w:val="00004FE6"/>
    <w:rsid w:val="00012878"/>
    <w:rsid w:val="0001395C"/>
    <w:rsid w:val="00017629"/>
    <w:rsid w:val="00020667"/>
    <w:rsid w:val="00024185"/>
    <w:rsid w:val="000258FD"/>
    <w:rsid w:val="00033397"/>
    <w:rsid w:val="00033AC5"/>
    <w:rsid w:val="00037454"/>
    <w:rsid w:val="0003761A"/>
    <w:rsid w:val="00040095"/>
    <w:rsid w:val="00046CB2"/>
    <w:rsid w:val="00051834"/>
    <w:rsid w:val="00054256"/>
    <w:rsid w:val="00054A22"/>
    <w:rsid w:val="000608FF"/>
    <w:rsid w:val="00062023"/>
    <w:rsid w:val="00064734"/>
    <w:rsid w:val="000655A6"/>
    <w:rsid w:val="0006599D"/>
    <w:rsid w:val="00071CAA"/>
    <w:rsid w:val="00071CC3"/>
    <w:rsid w:val="00072FA4"/>
    <w:rsid w:val="0007470C"/>
    <w:rsid w:val="00075BE3"/>
    <w:rsid w:val="00076071"/>
    <w:rsid w:val="00080512"/>
    <w:rsid w:val="00086114"/>
    <w:rsid w:val="000867D4"/>
    <w:rsid w:val="00091AA0"/>
    <w:rsid w:val="00097D13"/>
    <w:rsid w:val="000A0F76"/>
    <w:rsid w:val="000A45B3"/>
    <w:rsid w:val="000A54A5"/>
    <w:rsid w:val="000A5C68"/>
    <w:rsid w:val="000A772E"/>
    <w:rsid w:val="000B7DB1"/>
    <w:rsid w:val="000C1494"/>
    <w:rsid w:val="000C47C3"/>
    <w:rsid w:val="000C60C0"/>
    <w:rsid w:val="000C6648"/>
    <w:rsid w:val="000C7A83"/>
    <w:rsid w:val="000D262C"/>
    <w:rsid w:val="000D3613"/>
    <w:rsid w:val="000D58AB"/>
    <w:rsid w:val="000E2FF2"/>
    <w:rsid w:val="000E4F9E"/>
    <w:rsid w:val="000E7D7C"/>
    <w:rsid w:val="000F2EC2"/>
    <w:rsid w:val="000F51AA"/>
    <w:rsid w:val="000F7C7E"/>
    <w:rsid w:val="000F7ECB"/>
    <w:rsid w:val="001002C3"/>
    <w:rsid w:val="00101833"/>
    <w:rsid w:val="00106573"/>
    <w:rsid w:val="001078E7"/>
    <w:rsid w:val="0011311F"/>
    <w:rsid w:val="00113DFC"/>
    <w:rsid w:val="00133525"/>
    <w:rsid w:val="00136738"/>
    <w:rsid w:val="00137960"/>
    <w:rsid w:val="00141C16"/>
    <w:rsid w:val="001440C9"/>
    <w:rsid w:val="0014764F"/>
    <w:rsid w:val="00150826"/>
    <w:rsid w:val="00153E66"/>
    <w:rsid w:val="001550ED"/>
    <w:rsid w:val="00157472"/>
    <w:rsid w:val="00157C6F"/>
    <w:rsid w:val="0017597D"/>
    <w:rsid w:val="00176F0B"/>
    <w:rsid w:val="001776A1"/>
    <w:rsid w:val="001802C7"/>
    <w:rsid w:val="00182016"/>
    <w:rsid w:val="001861AC"/>
    <w:rsid w:val="0018720F"/>
    <w:rsid w:val="00190A75"/>
    <w:rsid w:val="00192F17"/>
    <w:rsid w:val="00196DD3"/>
    <w:rsid w:val="001A015F"/>
    <w:rsid w:val="001A069B"/>
    <w:rsid w:val="001A1BCD"/>
    <w:rsid w:val="001A4C42"/>
    <w:rsid w:val="001A7420"/>
    <w:rsid w:val="001B2D4C"/>
    <w:rsid w:val="001B6300"/>
    <w:rsid w:val="001B6637"/>
    <w:rsid w:val="001C2091"/>
    <w:rsid w:val="001C21C3"/>
    <w:rsid w:val="001C2561"/>
    <w:rsid w:val="001C37A3"/>
    <w:rsid w:val="001D02C2"/>
    <w:rsid w:val="001D6904"/>
    <w:rsid w:val="001D7CF7"/>
    <w:rsid w:val="001D7D63"/>
    <w:rsid w:val="001E226E"/>
    <w:rsid w:val="001E554D"/>
    <w:rsid w:val="001F0C1D"/>
    <w:rsid w:val="001F1132"/>
    <w:rsid w:val="001F168B"/>
    <w:rsid w:val="001F207A"/>
    <w:rsid w:val="001F40E6"/>
    <w:rsid w:val="001F6A20"/>
    <w:rsid w:val="001F7556"/>
    <w:rsid w:val="0020074D"/>
    <w:rsid w:val="00200BC4"/>
    <w:rsid w:val="00201744"/>
    <w:rsid w:val="0020424E"/>
    <w:rsid w:val="002042F5"/>
    <w:rsid w:val="002112E8"/>
    <w:rsid w:val="00212B4F"/>
    <w:rsid w:val="0021588F"/>
    <w:rsid w:val="00220BB3"/>
    <w:rsid w:val="002221C0"/>
    <w:rsid w:val="00224537"/>
    <w:rsid w:val="00231E9F"/>
    <w:rsid w:val="002347A2"/>
    <w:rsid w:val="002378AA"/>
    <w:rsid w:val="0024045D"/>
    <w:rsid w:val="0024506B"/>
    <w:rsid w:val="00247DE8"/>
    <w:rsid w:val="00263DA2"/>
    <w:rsid w:val="002647E7"/>
    <w:rsid w:val="00267060"/>
    <w:rsid w:val="002675F0"/>
    <w:rsid w:val="002735E6"/>
    <w:rsid w:val="0028533B"/>
    <w:rsid w:val="00292BEE"/>
    <w:rsid w:val="00293794"/>
    <w:rsid w:val="00295E24"/>
    <w:rsid w:val="002A16F5"/>
    <w:rsid w:val="002A1B1D"/>
    <w:rsid w:val="002A2F73"/>
    <w:rsid w:val="002A47D3"/>
    <w:rsid w:val="002A50A6"/>
    <w:rsid w:val="002B1C1D"/>
    <w:rsid w:val="002B3D4C"/>
    <w:rsid w:val="002B6339"/>
    <w:rsid w:val="002B6FB7"/>
    <w:rsid w:val="002B7182"/>
    <w:rsid w:val="002C21C2"/>
    <w:rsid w:val="002C432C"/>
    <w:rsid w:val="002C5C84"/>
    <w:rsid w:val="002D1967"/>
    <w:rsid w:val="002D1E37"/>
    <w:rsid w:val="002D2831"/>
    <w:rsid w:val="002D2F5A"/>
    <w:rsid w:val="002D6F2D"/>
    <w:rsid w:val="002E00EE"/>
    <w:rsid w:val="002E6029"/>
    <w:rsid w:val="002F209E"/>
    <w:rsid w:val="002F4FBF"/>
    <w:rsid w:val="002F7414"/>
    <w:rsid w:val="00301781"/>
    <w:rsid w:val="003029AE"/>
    <w:rsid w:val="00303930"/>
    <w:rsid w:val="00310C1B"/>
    <w:rsid w:val="0031723D"/>
    <w:rsid w:val="003172DC"/>
    <w:rsid w:val="00323359"/>
    <w:rsid w:val="0032645C"/>
    <w:rsid w:val="00326A20"/>
    <w:rsid w:val="003321C9"/>
    <w:rsid w:val="00340482"/>
    <w:rsid w:val="0035008B"/>
    <w:rsid w:val="00350AE3"/>
    <w:rsid w:val="0035462D"/>
    <w:rsid w:val="0035737B"/>
    <w:rsid w:val="00360E64"/>
    <w:rsid w:val="00362030"/>
    <w:rsid w:val="00363ADE"/>
    <w:rsid w:val="0036633A"/>
    <w:rsid w:val="003673A4"/>
    <w:rsid w:val="0037019F"/>
    <w:rsid w:val="003765B8"/>
    <w:rsid w:val="00381D58"/>
    <w:rsid w:val="00383116"/>
    <w:rsid w:val="00387D56"/>
    <w:rsid w:val="0039363A"/>
    <w:rsid w:val="0039735C"/>
    <w:rsid w:val="003A0FFE"/>
    <w:rsid w:val="003A1151"/>
    <w:rsid w:val="003A54B1"/>
    <w:rsid w:val="003B0015"/>
    <w:rsid w:val="003B38EE"/>
    <w:rsid w:val="003C162A"/>
    <w:rsid w:val="003C2B65"/>
    <w:rsid w:val="003C3971"/>
    <w:rsid w:val="003D254C"/>
    <w:rsid w:val="003D7F89"/>
    <w:rsid w:val="003E0859"/>
    <w:rsid w:val="003E3DAE"/>
    <w:rsid w:val="003E3E43"/>
    <w:rsid w:val="003E429D"/>
    <w:rsid w:val="003E5266"/>
    <w:rsid w:val="003E6C12"/>
    <w:rsid w:val="003F6B32"/>
    <w:rsid w:val="00400D8B"/>
    <w:rsid w:val="0040173B"/>
    <w:rsid w:val="00410AD1"/>
    <w:rsid w:val="00411EA2"/>
    <w:rsid w:val="004131EB"/>
    <w:rsid w:val="004149C9"/>
    <w:rsid w:val="00414F08"/>
    <w:rsid w:val="004225D7"/>
    <w:rsid w:val="004232B3"/>
    <w:rsid w:val="00423334"/>
    <w:rsid w:val="00425B7C"/>
    <w:rsid w:val="004345EC"/>
    <w:rsid w:val="0043785A"/>
    <w:rsid w:val="00440E01"/>
    <w:rsid w:val="00446662"/>
    <w:rsid w:val="00451A2A"/>
    <w:rsid w:val="00461749"/>
    <w:rsid w:val="004651E4"/>
    <w:rsid w:val="00465515"/>
    <w:rsid w:val="004722B0"/>
    <w:rsid w:val="004737C6"/>
    <w:rsid w:val="00474E30"/>
    <w:rsid w:val="00482AAF"/>
    <w:rsid w:val="004830BD"/>
    <w:rsid w:val="00487B61"/>
    <w:rsid w:val="0049203D"/>
    <w:rsid w:val="00492286"/>
    <w:rsid w:val="004947D0"/>
    <w:rsid w:val="00495D48"/>
    <w:rsid w:val="004A0A20"/>
    <w:rsid w:val="004A12DE"/>
    <w:rsid w:val="004A3463"/>
    <w:rsid w:val="004B4955"/>
    <w:rsid w:val="004B7372"/>
    <w:rsid w:val="004C02FF"/>
    <w:rsid w:val="004C1350"/>
    <w:rsid w:val="004C2071"/>
    <w:rsid w:val="004C45DF"/>
    <w:rsid w:val="004C500A"/>
    <w:rsid w:val="004C61A0"/>
    <w:rsid w:val="004D2F57"/>
    <w:rsid w:val="004D3578"/>
    <w:rsid w:val="004D359E"/>
    <w:rsid w:val="004D4086"/>
    <w:rsid w:val="004D5307"/>
    <w:rsid w:val="004D7480"/>
    <w:rsid w:val="004E026C"/>
    <w:rsid w:val="004E18EE"/>
    <w:rsid w:val="004E213A"/>
    <w:rsid w:val="004E434C"/>
    <w:rsid w:val="004E47BF"/>
    <w:rsid w:val="004E596C"/>
    <w:rsid w:val="004F0988"/>
    <w:rsid w:val="004F3340"/>
    <w:rsid w:val="004F6240"/>
    <w:rsid w:val="004F79C0"/>
    <w:rsid w:val="00503DAF"/>
    <w:rsid w:val="005064BD"/>
    <w:rsid w:val="00511493"/>
    <w:rsid w:val="00511DF7"/>
    <w:rsid w:val="00520A39"/>
    <w:rsid w:val="005226F4"/>
    <w:rsid w:val="005277A8"/>
    <w:rsid w:val="0053188A"/>
    <w:rsid w:val="0053388B"/>
    <w:rsid w:val="00535773"/>
    <w:rsid w:val="005361D7"/>
    <w:rsid w:val="0054178C"/>
    <w:rsid w:val="00542E51"/>
    <w:rsid w:val="00543E6C"/>
    <w:rsid w:val="005469CF"/>
    <w:rsid w:val="00554B10"/>
    <w:rsid w:val="00563EB9"/>
    <w:rsid w:val="00565087"/>
    <w:rsid w:val="005705E7"/>
    <w:rsid w:val="00572ED1"/>
    <w:rsid w:val="0057439D"/>
    <w:rsid w:val="00574E6D"/>
    <w:rsid w:val="0057624E"/>
    <w:rsid w:val="00576884"/>
    <w:rsid w:val="005775BF"/>
    <w:rsid w:val="005779BF"/>
    <w:rsid w:val="00577A54"/>
    <w:rsid w:val="00582948"/>
    <w:rsid w:val="00584DA6"/>
    <w:rsid w:val="0059132F"/>
    <w:rsid w:val="005959A2"/>
    <w:rsid w:val="00597B11"/>
    <w:rsid w:val="005A0137"/>
    <w:rsid w:val="005A4ED3"/>
    <w:rsid w:val="005A7103"/>
    <w:rsid w:val="005C25D5"/>
    <w:rsid w:val="005C6F92"/>
    <w:rsid w:val="005C79AE"/>
    <w:rsid w:val="005D2E01"/>
    <w:rsid w:val="005D32F0"/>
    <w:rsid w:val="005D6650"/>
    <w:rsid w:val="005D7526"/>
    <w:rsid w:val="005E0763"/>
    <w:rsid w:val="005E2409"/>
    <w:rsid w:val="005E4BB2"/>
    <w:rsid w:val="005E4DB0"/>
    <w:rsid w:val="005E55B1"/>
    <w:rsid w:val="005E699D"/>
    <w:rsid w:val="005F0053"/>
    <w:rsid w:val="005F149B"/>
    <w:rsid w:val="005F37B4"/>
    <w:rsid w:val="00602AEA"/>
    <w:rsid w:val="00604886"/>
    <w:rsid w:val="00612C20"/>
    <w:rsid w:val="00614797"/>
    <w:rsid w:val="00614FDF"/>
    <w:rsid w:val="006215F2"/>
    <w:rsid w:val="0062359C"/>
    <w:rsid w:val="006263A9"/>
    <w:rsid w:val="00630334"/>
    <w:rsid w:val="0063543D"/>
    <w:rsid w:val="00637DB7"/>
    <w:rsid w:val="006437EB"/>
    <w:rsid w:val="00644CE3"/>
    <w:rsid w:val="00644DF2"/>
    <w:rsid w:val="006467A0"/>
    <w:rsid w:val="00647114"/>
    <w:rsid w:val="006544CB"/>
    <w:rsid w:val="00657B2E"/>
    <w:rsid w:val="00657D86"/>
    <w:rsid w:val="0066423B"/>
    <w:rsid w:val="00665D72"/>
    <w:rsid w:val="0066613A"/>
    <w:rsid w:val="0067040A"/>
    <w:rsid w:val="006719DA"/>
    <w:rsid w:val="00671D03"/>
    <w:rsid w:val="00675E0E"/>
    <w:rsid w:val="00681387"/>
    <w:rsid w:val="006840EC"/>
    <w:rsid w:val="006A144F"/>
    <w:rsid w:val="006A20CB"/>
    <w:rsid w:val="006A323F"/>
    <w:rsid w:val="006A34F2"/>
    <w:rsid w:val="006A6520"/>
    <w:rsid w:val="006B040D"/>
    <w:rsid w:val="006B178E"/>
    <w:rsid w:val="006B30D0"/>
    <w:rsid w:val="006C249F"/>
    <w:rsid w:val="006C3D95"/>
    <w:rsid w:val="006C7A04"/>
    <w:rsid w:val="006D0000"/>
    <w:rsid w:val="006D23B6"/>
    <w:rsid w:val="006D2E63"/>
    <w:rsid w:val="006D55C8"/>
    <w:rsid w:val="006D6B82"/>
    <w:rsid w:val="006E0EBF"/>
    <w:rsid w:val="006E3752"/>
    <w:rsid w:val="006E3B40"/>
    <w:rsid w:val="006E5C86"/>
    <w:rsid w:val="006E7581"/>
    <w:rsid w:val="006F0EF1"/>
    <w:rsid w:val="006F1A67"/>
    <w:rsid w:val="006F5B65"/>
    <w:rsid w:val="00701116"/>
    <w:rsid w:val="0070233D"/>
    <w:rsid w:val="00704098"/>
    <w:rsid w:val="007047EB"/>
    <w:rsid w:val="00705162"/>
    <w:rsid w:val="007066E6"/>
    <w:rsid w:val="00710BFB"/>
    <w:rsid w:val="00711B7B"/>
    <w:rsid w:val="00712DB8"/>
    <w:rsid w:val="00713C44"/>
    <w:rsid w:val="00714F61"/>
    <w:rsid w:val="00720808"/>
    <w:rsid w:val="00720B01"/>
    <w:rsid w:val="007249EC"/>
    <w:rsid w:val="00727B89"/>
    <w:rsid w:val="007329ED"/>
    <w:rsid w:val="007342EE"/>
    <w:rsid w:val="00734A5B"/>
    <w:rsid w:val="00736EE3"/>
    <w:rsid w:val="0074026F"/>
    <w:rsid w:val="00741B9E"/>
    <w:rsid w:val="00742427"/>
    <w:rsid w:val="007429F6"/>
    <w:rsid w:val="00743D8A"/>
    <w:rsid w:val="00744BED"/>
    <w:rsid w:val="00744E76"/>
    <w:rsid w:val="00746941"/>
    <w:rsid w:val="00747417"/>
    <w:rsid w:val="00751133"/>
    <w:rsid w:val="007529D0"/>
    <w:rsid w:val="00752FB6"/>
    <w:rsid w:val="007535E0"/>
    <w:rsid w:val="007545CC"/>
    <w:rsid w:val="007575FF"/>
    <w:rsid w:val="00760B1B"/>
    <w:rsid w:val="00763D3F"/>
    <w:rsid w:val="00766D0F"/>
    <w:rsid w:val="00770488"/>
    <w:rsid w:val="00772A1A"/>
    <w:rsid w:val="00774DA4"/>
    <w:rsid w:val="00781244"/>
    <w:rsid w:val="00781F0F"/>
    <w:rsid w:val="0078273E"/>
    <w:rsid w:val="00784E80"/>
    <w:rsid w:val="0078591F"/>
    <w:rsid w:val="0079135E"/>
    <w:rsid w:val="00795D75"/>
    <w:rsid w:val="00797566"/>
    <w:rsid w:val="007A0B69"/>
    <w:rsid w:val="007A1842"/>
    <w:rsid w:val="007A4C0C"/>
    <w:rsid w:val="007A64BA"/>
    <w:rsid w:val="007A6D4C"/>
    <w:rsid w:val="007A772E"/>
    <w:rsid w:val="007B1375"/>
    <w:rsid w:val="007B2326"/>
    <w:rsid w:val="007B3329"/>
    <w:rsid w:val="007B600E"/>
    <w:rsid w:val="007B7066"/>
    <w:rsid w:val="007C2D75"/>
    <w:rsid w:val="007C2DBA"/>
    <w:rsid w:val="007C6688"/>
    <w:rsid w:val="007D282C"/>
    <w:rsid w:val="007D64E9"/>
    <w:rsid w:val="007E7FBC"/>
    <w:rsid w:val="007F0F4A"/>
    <w:rsid w:val="007F1940"/>
    <w:rsid w:val="007F53E6"/>
    <w:rsid w:val="007F6596"/>
    <w:rsid w:val="007F6607"/>
    <w:rsid w:val="007F7EEF"/>
    <w:rsid w:val="00801586"/>
    <w:rsid w:val="0080190D"/>
    <w:rsid w:val="008028A4"/>
    <w:rsid w:val="0080382E"/>
    <w:rsid w:val="0080390D"/>
    <w:rsid w:val="0081326C"/>
    <w:rsid w:val="008153EC"/>
    <w:rsid w:val="00815EB8"/>
    <w:rsid w:val="00826745"/>
    <w:rsid w:val="00826D36"/>
    <w:rsid w:val="00830747"/>
    <w:rsid w:val="00833C63"/>
    <w:rsid w:val="008348C9"/>
    <w:rsid w:val="00842F40"/>
    <w:rsid w:val="00843CB2"/>
    <w:rsid w:val="008440BD"/>
    <w:rsid w:val="008443BE"/>
    <w:rsid w:val="008461D6"/>
    <w:rsid w:val="00847007"/>
    <w:rsid w:val="00855F44"/>
    <w:rsid w:val="00861B68"/>
    <w:rsid w:val="00864014"/>
    <w:rsid w:val="00867A6A"/>
    <w:rsid w:val="008756EB"/>
    <w:rsid w:val="008768CA"/>
    <w:rsid w:val="00876A34"/>
    <w:rsid w:val="00880167"/>
    <w:rsid w:val="008803A9"/>
    <w:rsid w:val="00880645"/>
    <w:rsid w:val="0088468B"/>
    <w:rsid w:val="00885D62"/>
    <w:rsid w:val="00886262"/>
    <w:rsid w:val="0089363C"/>
    <w:rsid w:val="00893A47"/>
    <w:rsid w:val="00895378"/>
    <w:rsid w:val="008A00E4"/>
    <w:rsid w:val="008A43C6"/>
    <w:rsid w:val="008A6433"/>
    <w:rsid w:val="008A68CE"/>
    <w:rsid w:val="008A6A5A"/>
    <w:rsid w:val="008A6F74"/>
    <w:rsid w:val="008B08E5"/>
    <w:rsid w:val="008B0DE8"/>
    <w:rsid w:val="008B21D9"/>
    <w:rsid w:val="008B25BF"/>
    <w:rsid w:val="008B3D99"/>
    <w:rsid w:val="008B4ADD"/>
    <w:rsid w:val="008B60C9"/>
    <w:rsid w:val="008C0BF7"/>
    <w:rsid w:val="008C384C"/>
    <w:rsid w:val="008C6E83"/>
    <w:rsid w:val="008E0942"/>
    <w:rsid w:val="008E0CCB"/>
    <w:rsid w:val="008E2CE9"/>
    <w:rsid w:val="008E3223"/>
    <w:rsid w:val="008E5FC4"/>
    <w:rsid w:val="008E6832"/>
    <w:rsid w:val="008E68FF"/>
    <w:rsid w:val="008E72E8"/>
    <w:rsid w:val="008F569D"/>
    <w:rsid w:val="008F593A"/>
    <w:rsid w:val="008F5A75"/>
    <w:rsid w:val="009022F4"/>
    <w:rsid w:val="0090271F"/>
    <w:rsid w:val="00902E23"/>
    <w:rsid w:val="00905B10"/>
    <w:rsid w:val="00907485"/>
    <w:rsid w:val="009114D7"/>
    <w:rsid w:val="00912423"/>
    <w:rsid w:val="0091348E"/>
    <w:rsid w:val="009169B5"/>
    <w:rsid w:val="00917660"/>
    <w:rsid w:val="00917CCB"/>
    <w:rsid w:val="00921B05"/>
    <w:rsid w:val="00931606"/>
    <w:rsid w:val="009353BC"/>
    <w:rsid w:val="009403A7"/>
    <w:rsid w:val="00941BA9"/>
    <w:rsid w:val="00942EC2"/>
    <w:rsid w:val="00947EC9"/>
    <w:rsid w:val="00955D78"/>
    <w:rsid w:val="00957086"/>
    <w:rsid w:val="0096516A"/>
    <w:rsid w:val="0096564B"/>
    <w:rsid w:val="00965836"/>
    <w:rsid w:val="0097656A"/>
    <w:rsid w:val="009867BC"/>
    <w:rsid w:val="0098762A"/>
    <w:rsid w:val="009911A4"/>
    <w:rsid w:val="009934BC"/>
    <w:rsid w:val="0099624A"/>
    <w:rsid w:val="00997F99"/>
    <w:rsid w:val="009A0DAB"/>
    <w:rsid w:val="009A48CD"/>
    <w:rsid w:val="009A5269"/>
    <w:rsid w:val="009A65B6"/>
    <w:rsid w:val="009A79E3"/>
    <w:rsid w:val="009B21C3"/>
    <w:rsid w:val="009B2B2F"/>
    <w:rsid w:val="009B69B8"/>
    <w:rsid w:val="009C6316"/>
    <w:rsid w:val="009C648C"/>
    <w:rsid w:val="009D260E"/>
    <w:rsid w:val="009D2F77"/>
    <w:rsid w:val="009D3850"/>
    <w:rsid w:val="009D5FA5"/>
    <w:rsid w:val="009D661A"/>
    <w:rsid w:val="009D6D41"/>
    <w:rsid w:val="009D7CB4"/>
    <w:rsid w:val="009E0724"/>
    <w:rsid w:val="009E32CD"/>
    <w:rsid w:val="009E5B10"/>
    <w:rsid w:val="009E782C"/>
    <w:rsid w:val="009E7D52"/>
    <w:rsid w:val="009F05A2"/>
    <w:rsid w:val="009F0B8F"/>
    <w:rsid w:val="009F1E6A"/>
    <w:rsid w:val="009F37B7"/>
    <w:rsid w:val="009F4274"/>
    <w:rsid w:val="009F7DF6"/>
    <w:rsid w:val="00A01A5C"/>
    <w:rsid w:val="00A02321"/>
    <w:rsid w:val="00A05BC8"/>
    <w:rsid w:val="00A10F02"/>
    <w:rsid w:val="00A164B4"/>
    <w:rsid w:val="00A25167"/>
    <w:rsid w:val="00A26956"/>
    <w:rsid w:val="00A27486"/>
    <w:rsid w:val="00A27A79"/>
    <w:rsid w:val="00A3356D"/>
    <w:rsid w:val="00A403D7"/>
    <w:rsid w:val="00A51F22"/>
    <w:rsid w:val="00A53724"/>
    <w:rsid w:val="00A56066"/>
    <w:rsid w:val="00A57024"/>
    <w:rsid w:val="00A57188"/>
    <w:rsid w:val="00A57A37"/>
    <w:rsid w:val="00A60564"/>
    <w:rsid w:val="00A60920"/>
    <w:rsid w:val="00A6186F"/>
    <w:rsid w:val="00A62418"/>
    <w:rsid w:val="00A6360F"/>
    <w:rsid w:val="00A64C15"/>
    <w:rsid w:val="00A67664"/>
    <w:rsid w:val="00A67AE5"/>
    <w:rsid w:val="00A7262D"/>
    <w:rsid w:val="00A73129"/>
    <w:rsid w:val="00A75808"/>
    <w:rsid w:val="00A82346"/>
    <w:rsid w:val="00A85484"/>
    <w:rsid w:val="00A90100"/>
    <w:rsid w:val="00A92BA1"/>
    <w:rsid w:val="00A92BB3"/>
    <w:rsid w:val="00AA1006"/>
    <w:rsid w:val="00AA3815"/>
    <w:rsid w:val="00AA3B96"/>
    <w:rsid w:val="00AB0985"/>
    <w:rsid w:val="00AB38C3"/>
    <w:rsid w:val="00AB3C75"/>
    <w:rsid w:val="00AB55A0"/>
    <w:rsid w:val="00AB612B"/>
    <w:rsid w:val="00AC3B24"/>
    <w:rsid w:val="00AC566B"/>
    <w:rsid w:val="00AC6BC6"/>
    <w:rsid w:val="00AC7739"/>
    <w:rsid w:val="00AD0509"/>
    <w:rsid w:val="00AD623B"/>
    <w:rsid w:val="00AE4E25"/>
    <w:rsid w:val="00AE5A10"/>
    <w:rsid w:val="00AE65E2"/>
    <w:rsid w:val="00AE65E5"/>
    <w:rsid w:val="00AF4ECD"/>
    <w:rsid w:val="00AF6969"/>
    <w:rsid w:val="00AF768A"/>
    <w:rsid w:val="00B004CF"/>
    <w:rsid w:val="00B023AF"/>
    <w:rsid w:val="00B04448"/>
    <w:rsid w:val="00B10E28"/>
    <w:rsid w:val="00B15449"/>
    <w:rsid w:val="00B17E46"/>
    <w:rsid w:val="00B225F4"/>
    <w:rsid w:val="00B27674"/>
    <w:rsid w:val="00B34AFE"/>
    <w:rsid w:val="00B35E18"/>
    <w:rsid w:val="00B36F22"/>
    <w:rsid w:val="00B37E47"/>
    <w:rsid w:val="00B41360"/>
    <w:rsid w:val="00B46974"/>
    <w:rsid w:val="00B50C76"/>
    <w:rsid w:val="00B54F25"/>
    <w:rsid w:val="00B62C25"/>
    <w:rsid w:val="00B63AF8"/>
    <w:rsid w:val="00B649F9"/>
    <w:rsid w:val="00B67355"/>
    <w:rsid w:val="00B731BB"/>
    <w:rsid w:val="00B751A4"/>
    <w:rsid w:val="00B9000F"/>
    <w:rsid w:val="00B905CA"/>
    <w:rsid w:val="00B93086"/>
    <w:rsid w:val="00B9408D"/>
    <w:rsid w:val="00B956C3"/>
    <w:rsid w:val="00B95973"/>
    <w:rsid w:val="00BA19ED"/>
    <w:rsid w:val="00BA4B8D"/>
    <w:rsid w:val="00BA53FF"/>
    <w:rsid w:val="00BB313E"/>
    <w:rsid w:val="00BB54B4"/>
    <w:rsid w:val="00BC0F7D"/>
    <w:rsid w:val="00BC7196"/>
    <w:rsid w:val="00BC71CE"/>
    <w:rsid w:val="00BD0B0C"/>
    <w:rsid w:val="00BD1D34"/>
    <w:rsid w:val="00BD24A4"/>
    <w:rsid w:val="00BD3DD2"/>
    <w:rsid w:val="00BD6E9C"/>
    <w:rsid w:val="00BD7B83"/>
    <w:rsid w:val="00BD7D31"/>
    <w:rsid w:val="00BE3255"/>
    <w:rsid w:val="00BE405E"/>
    <w:rsid w:val="00BF0874"/>
    <w:rsid w:val="00BF10D8"/>
    <w:rsid w:val="00BF128E"/>
    <w:rsid w:val="00BF1929"/>
    <w:rsid w:val="00BF6298"/>
    <w:rsid w:val="00C06129"/>
    <w:rsid w:val="00C06AFC"/>
    <w:rsid w:val="00C074DD"/>
    <w:rsid w:val="00C10B0A"/>
    <w:rsid w:val="00C12901"/>
    <w:rsid w:val="00C1496A"/>
    <w:rsid w:val="00C177FF"/>
    <w:rsid w:val="00C21352"/>
    <w:rsid w:val="00C23C0C"/>
    <w:rsid w:val="00C25B7A"/>
    <w:rsid w:val="00C33079"/>
    <w:rsid w:val="00C43468"/>
    <w:rsid w:val="00C45231"/>
    <w:rsid w:val="00C45FF0"/>
    <w:rsid w:val="00C50C04"/>
    <w:rsid w:val="00C51BA3"/>
    <w:rsid w:val="00C55EBB"/>
    <w:rsid w:val="00C57270"/>
    <w:rsid w:val="00C622EB"/>
    <w:rsid w:val="00C6767C"/>
    <w:rsid w:val="00C70986"/>
    <w:rsid w:val="00C723FA"/>
    <w:rsid w:val="00C72833"/>
    <w:rsid w:val="00C80F1D"/>
    <w:rsid w:val="00C81CF7"/>
    <w:rsid w:val="00C83E57"/>
    <w:rsid w:val="00C847E0"/>
    <w:rsid w:val="00C8726A"/>
    <w:rsid w:val="00C901A4"/>
    <w:rsid w:val="00C93C97"/>
    <w:rsid w:val="00C93F40"/>
    <w:rsid w:val="00C946CC"/>
    <w:rsid w:val="00C955EA"/>
    <w:rsid w:val="00C96C6B"/>
    <w:rsid w:val="00CA06D7"/>
    <w:rsid w:val="00CA3D0C"/>
    <w:rsid w:val="00CA412E"/>
    <w:rsid w:val="00CA4EF6"/>
    <w:rsid w:val="00CB2446"/>
    <w:rsid w:val="00CB59AB"/>
    <w:rsid w:val="00CC36C7"/>
    <w:rsid w:val="00CC5B9E"/>
    <w:rsid w:val="00CC67AC"/>
    <w:rsid w:val="00CD54B9"/>
    <w:rsid w:val="00CE0799"/>
    <w:rsid w:val="00CE14CA"/>
    <w:rsid w:val="00CE3339"/>
    <w:rsid w:val="00CE4039"/>
    <w:rsid w:val="00CF0A74"/>
    <w:rsid w:val="00CF37D0"/>
    <w:rsid w:val="00CF3F9C"/>
    <w:rsid w:val="00CF6B78"/>
    <w:rsid w:val="00D056E7"/>
    <w:rsid w:val="00D0575F"/>
    <w:rsid w:val="00D06796"/>
    <w:rsid w:val="00D13174"/>
    <w:rsid w:val="00D1357F"/>
    <w:rsid w:val="00D22314"/>
    <w:rsid w:val="00D22368"/>
    <w:rsid w:val="00D22FA3"/>
    <w:rsid w:val="00D26317"/>
    <w:rsid w:val="00D26DD3"/>
    <w:rsid w:val="00D31134"/>
    <w:rsid w:val="00D322E7"/>
    <w:rsid w:val="00D33619"/>
    <w:rsid w:val="00D37212"/>
    <w:rsid w:val="00D374A4"/>
    <w:rsid w:val="00D405A1"/>
    <w:rsid w:val="00D42A1B"/>
    <w:rsid w:val="00D4378F"/>
    <w:rsid w:val="00D4718E"/>
    <w:rsid w:val="00D473F8"/>
    <w:rsid w:val="00D53075"/>
    <w:rsid w:val="00D5385F"/>
    <w:rsid w:val="00D55018"/>
    <w:rsid w:val="00D57972"/>
    <w:rsid w:val="00D624EC"/>
    <w:rsid w:val="00D6262C"/>
    <w:rsid w:val="00D64EB9"/>
    <w:rsid w:val="00D675A9"/>
    <w:rsid w:val="00D67727"/>
    <w:rsid w:val="00D715E3"/>
    <w:rsid w:val="00D728A1"/>
    <w:rsid w:val="00D738D6"/>
    <w:rsid w:val="00D755EB"/>
    <w:rsid w:val="00D76048"/>
    <w:rsid w:val="00D76191"/>
    <w:rsid w:val="00D765E3"/>
    <w:rsid w:val="00D80317"/>
    <w:rsid w:val="00D826D2"/>
    <w:rsid w:val="00D85CEE"/>
    <w:rsid w:val="00D873C6"/>
    <w:rsid w:val="00D87548"/>
    <w:rsid w:val="00D87E00"/>
    <w:rsid w:val="00D9134D"/>
    <w:rsid w:val="00D91F6C"/>
    <w:rsid w:val="00D9304E"/>
    <w:rsid w:val="00D948F7"/>
    <w:rsid w:val="00D963C6"/>
    <w:rsid w:val="00D97AA7"/>
    <w:rsid w:val="00DA1005"/>
    <w:rsid w:val="00DA1D3B"/>
    <w:rsid w:val="00DA7A03"/>
    <w:rsid w:val="00DB1818"/>
    <w:rsid w:val="00DB3B86"/>
    <w:rsid w:val="00DB64A4"/>
    <w:rsid w:val="00DB7312"/>
    <w:rsid w:val="00DC0EDE"/>
    <w:rsid w:val="00DC2163"/>
    <w:rsid w:val="00DC2457"/>
    <w:rsid w:val="00DC309B"/>
    <w:rsid w:val="00DC3313"/>
    <w:rsid w:val="00DC4DA2"/>
    <w:rsid w:val="00DC6358"/>
    <w:rsid w:val="00DD0ACC"/>
    <w:rsid w:val="00DD4C17"/>
    <w:rsid w:val="00DD5906"/>
    <w:rsid w:val="00DD71EF"/>
    <w:rsid w:val="00DD74A5"/>
    <w:rsid w:val="00DE0A6F"/>
    <w:rsid w:val="00DE64CC"/>
    <w:rsid w:val="00DF2B1F"/>
    <w:rsid w:val="00DF62CD"/>
    <w:rsid w:val="00DF6E84"/>
    <w:rsid w:val="00DF743C"/>
    <w:rsid w:val="00E02131"/>
    <w:rsid w:val="00E0247C"/>
    <w:rsid w:val="00E037C6"/>
    <w:rsid w:val="00E04A95"/>
    <w:rsid w:val="00E1253A"/>
    <w:rsid w:val="00E16509"/>
    <w:rsid w:val="00E16AE3"/>
    <w:rsid w:val="00E25020"/>
    <w:rsid w:val="00E359ED"/>
    <w:rsid w:val="00E35F95"/>
    <w:rsid w:val="00E4122D"/>
    <w:rsid w:val="00E44582"/>
    <w:rsid w:val="00E4490B"/>
    <w:rsid w:val="00E44E6B"/>
    <w:rsid w:val="00E51190"/>
    <w:rsid w:val="00E51D6D"/>
    <w:rsid w:val="00E621E3"/>
    <w:rsid w:val="00E6456B"/>
    <w:rsid w:val="00E64632"/>
    <w:rsid w:val="00E67263"/>
    <w:rsid w:val="00E71149"/>
    <w:rsid w:val="00E71A94"/>
    <w:rsid w:val="00E762A3"/>
    <w:rsid w:val="00E77645"/>
    <w:rsid w:val="00E80BE1"/>
    <w:rsid w:val="00E8111D"/>
    <w:rsid w:val="00E82AFE"/>
    <w:rsid w:val="00E915F1"/>
    <w:rsid w:val="00E91B38"/>
    <w:rsid w:val="00E96DE7"/>
    <w:rsid w:val="00EA15B0"/>
    <w:rsid w:val="00EA4AB1"/>
    <w:rsid w:val="00EA5EA7"/>
    <w:rsid w:val="00EA6848"/>
    <w:rsid w:val="00EA737A"/>
    <w:rsid w:val="00EA7D29"/>
    <w:rsid w:val="00EB5BCC"/>
    <w:rsid w:val="00EC2B76"/>
    <w:rsid w:val="00EC3369"/>
    <w:rsid w:val="00EC3908"/>
    <w:rsid w:val="00EC4A25"/>
    <w:rsid w:val="00ED118A"/>
    <w:rsid w:val="00ED188D"/>
    <w:rsid w:val="00ED1B01"/>
    <w:rsid w:val="00EE0C56"/>
    <w:rsid w:val="00EE3B2F"/>
    <w:rsid w:val="00EE4940"/>
    <w:rsid w:val="00EE4C73"/>
    <w:rsid w:val="00EE72A6"/>
    <w:rsid w:val="00EF7A6D"/>
    <w:rsid w:val="00F011A1"/>
    <w:rsid w:val="00F025A2"/>
    <w:rsid w:val="00F04712"/>
    <w:rsid w:val="00F04E45"/>
    <w:rsid w:val="00F13360"/>
    <w:rsid w:val="00F17382"/>
    <w:rsid w:val="00F21F8C"/>
    <w:rsid w:val="00F2213B"/>
    <w:rsid w:val="00F22EC7"/>
    <w:rsid w:val="00F26433"/>
    <w:rsid w:val="00F31F83"/>
    <w:rsid w:val="00F325C8"/>
    <w:rsid w:val="00F3410F"/>
    <w:rsid w:val="00F36D44"/>
    <w:rsid w:val="00F374F2"/>
    <w:rsid w:val="00F41EF2"/>
    <w:rsid w:val="00F42E19"/>
    <w:rsid w:val="00F43331"/>
    <w:rsid w:val="00F47CFE"/>
    <w:rsid w:val="00F513FD"/>
    <w:rsid w:val="00F55D3E"/>
    <w:rsid w:val="00F642B4"/>
    <w:rsid w:val="00F653B8"/>
    <w:rsid w:val="00F65772"/>
    <w:rsid w:val="00F77A0E"/>
    <w:rsid w:val="00F8096B"/>
    <w:rsid w:val="00F825D2"/>
    <w:rsid w:val="00F83EA6"/>
    <w:rsid w:val="00F87D4C"/>
    <w:rsid w:val="00F9008D"/>
    <w:rsid w:val="00F92A45"/>
    <w:rsid w:val="00F96A3E"/>
    <w:rsid w:val="00FA1266"/>
    <w:rsid w:val="00FA1F2E"/>
    <w:rsid w:val="00FA234C"/>
    <w:rsid w:val="00FA2450"/>
    <w:rsid w:val="00FA5D2B"/>
    <w:rsid w:val="00FB135A"/>
    <w:rsid w:val="00FB2460"/>
    <w:rsid w:val="00FB3854"/>
    <w:rsid w:val="00FC06A6"/>
    <w:rsid w:val="00FC1192"/>
    <w:rsid w:val="00FC1A3B"/>
    <w:rsid w:val="00FC254B"/>
    <w:rsid w:val="00FC3951"/>
    <w:rsid w:val="00FC44D5"/>
    <w:rsid w:val="00FC4BCA"/>
    <w:rsid w:val="00FC50A6"/>
    <w:rsid w:val="00FC50CC"/>
    <w:rsid w:val="00FD66B2"/>
    <w:rsid w:val="00FD7409"/>
    <w:rsid w:val="00FE1FC9"/>
    <w:rsid w:val="00FE6C2C"/>
    <w:rsid w:val="00FE70CD"/>
    <w:rsid w:val="00FF08C7"/>
    <w:rsid w:val="00FF36F8"/>
    <w:rsid w:val="00FF4796"/>
    <w:rsid w:val="066C6539"/>
    <w:rsid w:val="0D28E2CA"/>
    <w:rsid w:val="11DD84F6"/>
    <w:rsid w:val="2A6B4E0B"/>
    <w:rsid w:val="35DE5217"/>
    <w:rsid w:val="4B4481F5"/>
    <w:rsid w:val="4E5867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List Bullet"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7AA7"/>
    <w:pPr>
      <w:spacing w:after="180"/>
    </w:pPr>
    <w:rPr>
      <w:rFonts w:eastAsia="SimSun"/>
      <w:lang w:eastAsia="en-US"/>
    </w:rPr>
  </w:style>
  <w:style w:type="paragraph" w:styleId="Heading1">
    <w:name w:val="heading 1"/>
    <w:aliases w:val="Char,H1,Memo Heading 1,h1 + 11 pt,Before:  6 pt,After:  0 pt,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qFormat/>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FE70CD"/>
    <w:pPr>
      <w:ind w:left="720"/>
      <w:contextualSpacing/>
    </w:pPr>
  </w:style>
  <w:style w:type="paragraph" w:styleId="ListBullet">
    <w:name w:val="List Bullet"/>
    <w:basedOn w:val="List"/>
    <w:link w:val="ListBulletChar"/>
    <w:qFormat/>
    <w:rsid w:val="002C5C84"/>
    <w:pPr>
      <w:ind w:left="568" w:hanging="284"/>
      <w:contextualSpacing w:val="0"/>
    </w:pPr>
    <w:rPr>
      <w:rFonts w:eastAsia="Malgun Gothic"/>
    </w:rPr>
  </w:style>
  <w:style w:type="character" w:customStyle="1" w:styleId="B1Char">
    <w:name w:val="B1 Char"/>
    <w:link w:val="B1"/>
    <w:qFormat/>
    <w:locked/>
    <w:rsid w:val="002C5C84"/>
    <w:rPr>
      <w:lang w:eastAsia="en-US"/>
    </w:rPr>
  </w:style>
  <w:style w:type="character" w:customStyle="1" w:styleId="ListBulletChar">
    <w:name w:val="List Bullet Char"/>
    <w:link w:val="ListBullet"/>
    <w:qFormat/>
    <w:rsid w:val="002C5C84"/>
    <w:rPr>
      <w:rFonts w:eastAsia="Malgun Gothic"/>
      <w:lang w:eastAsia="en-US"/>
    </w:rPr>
  </w:style>
  <w:style w:type="paragraph" w:styleId="List">
    <w:name w:val="List"/>
    <w:basedOn w:val="Normal"/>
    <w:rsid w:val="002C5C84"/>
    <w:pPr>
      <w:ind w:left="360" w:hanging="360"/>
      <w:contextualSpacing/>
    </w:pPr>
  </w:style>
  <w:style w:type="character" w:customStyle="1" w:styleId="EQChar">
    <w:name w:val="EQ Char"/>
    <w:link w:val="EQ"/>
    <w:qFormat/>
    <w:locked/>
    <w:rsid w:val="00B10E28"/>
    <w:rPr>
      <w:noProof/>
      <w:lang w:eastAsia="en-US"/>
    </w:rPr>
  </w:style>
  <w:style w:type="character" w:customStyle="1" w:styleId="NOChar">
    <w:name w:val="NO Char"/>
    <w:link w:val="NO"/>
    <w:qFormat/>
    <w:rsid w:val="00B10E28"/>
    <w:rPr>
      <w:lang w:eastAsia="en-US"/>
    </w:rPr>
  </w:style>
  <w:style w:type="character" w:customStyle="1" w:styleId="TALCar">
    <w:name w:val="TAL Car"/>
    <w:link w:val="TAL"/>
    <w:qFormat/>
    <w:rsid w:val="00B10E28"/>
    <w:rPr>
      <w:rFonts w:ascii="Arial" w:hAnsi="Arial"/>
      <w:sz w:val="18"/>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D3DD2"/>
    <w:rPr>
      <w:lang w:eastAsia="en-US"/>
    </w:rPr>
  </w:style>
  <w:style w:type="character" w:styleId="CommentReference">
    <w:name w:val="annotation reference"/>
    <w:basedOn w:val="DefaultParagraphFont"/>
    <w:rsid w:val="00E16AE3"/>
    <w:rPr>
      <w:sz w:val="16"/>
      <w:szCs w:val="16"/>
    </w:rPr>
  </w:style>
  <w:style w:type="paragraph" w:styleId="CommentText">
    <w:name w:val="annotation text"/>
    <w:basedOn w:val="Normal"/>
    <w:link w:val="CommentTextChar"/>
    <w:rsid w:val="00E16AE3"/>
  </w:style>
  <w:style w:type="character" w:customStyle="1" w:styleId="CommentTextChar">
    <w:name w:val="Comment Text Char"/>
    <w:basedOn w:val="DefaultParagraphFont"/>
    <w:link w:val="CommentText"/>
    <w:rsid w:val="00E16AE3"/>
    <w:rPr>
      <w:lang w:eastAsia="en-US"/>
    </w:rPr>
  </w:style>
  <w:style w:type="paragraph" w:styleId="CommentSubject">
    <w:name w:val="annotation subject"/>
    <w:basedOn w:val="CommentText"/>
    <w:next w:val="CommentText"/>
    <w:link w:val="CommentSubjectChar"/>
    <w:rsid w:val="00E16AE3"/>
    <w:rPr>
      <w:b/>
      <w:bCs/>
    </w:rPr>
  </w:style>
  <w:style w:type="character" w:customStyle="1" w:styleId="CommentSubjectChar">
    <w:name w:val="Comment Subject Char"/>
    <w:basedOn w:val="CommentTextChar"/>
    <w:link w:val="CommentSubject"/>
    <w:rsid w:val="00E16AE3"/>
    <w:rPr>
      <w:b/>
      <w:bCs/>
      <w:lang w:eastAsia="en-US"/>
    </w:rPr>
  </w:style>
  <w:style w:type="paragraph" w:styleId="Caption">
    <w:name w:val="caption"/>
    <w:basedOn w:val="Normal"/>
    <w:uiPriority w:val="35"/>
    <w:unhideWhenUsed/>
    <w:qFormat/>
    <w:rsid w:val="00D963C6"/>
    <w:pPr>
      <w:spacing w:after="200"/>
    </w:pPr>
    <w:rPr>
      <w:rFonts w:ascii="Arial" w:eastAsiaTheme="minorEastAsia" w:hAnsi="Arial" w:cs="Arial"/>
      <w:i/>
      <w:iCs/>
      <w:color w:val="44546A"/>
      <w:sz w:val="18"/>
      <w:szCs w:val="18"/>
      <w:lang w:val="en-US" w:eastAsia="ja-JP"/>
    </w:rPr>
  </w:style>
  <w:style w:type="paragraph" w:styleId="Revision">
    <w:name w:val="Revision"/>
    <w:hidden/>
    <w:uiPriority w:val="99"/>
    <w:semiHidden/>
    <w:rsid w:val="00AC7739"/>
    <w:rPr>
      <w:lang w:eastAsia="en-US"/>
    </w:rPr>
  </w:style>
  <w:style w:type="paragraph" w:customStyle="1" w:styleId="indent-2">
    <w:name w:val="indent-2"/>
    <w:basedOn w:val="Normal"/>
    <w:rsid w:val="00D80317"/>
    <w:pPr>
      <w:spacing w:before="100" w:beforeAutospacing="1" w:after="100" w:afterAutospacing="1"/>
    </w:pPr>
    <w:rPr>
      <w:rFonts w:eastAsia="Times New Roman"/>
      <w:sz w:val="24"/>
      <w:szCs w:val="24"/>
      <w:lang w:val="en-US" w:eastAsia="ja-JP"/>
    </w:rPr>
  </w:style>
  <w:style w:type="character" w:customStyle="1" w:styleId="paragraph-hierarchy">
    <w:name w:val="paragraph-hierarchy"/>
    <w:basedOn w:val="DefaultParagraphFont"/>
    <w:rsid w:val="00D80317"/>
  </w:style>
  <w:style w:type="character" w:customStyle="1" w:styleId="paren">
    <w:name w:val="paren"/>
    <w:basedOn w:val="DefaultParagraphFont"/>
    <w:rsid w:val="00D80317"/>
  </w:style>
  <w:style w:type="paragraph" w:customStyle="1" w:styleId="flush-paragraph-2">
    <w:name w:val="flush-paragraph-2"/>
    <w:basedOn w:val="Normal"/>
    <w:rsid w:val="00D80317"/>
    <w:pPr>
      <w:spacing w:before="100" w:beforeAutospacing="1" w:after="100" w:afterAutospacing="1"/>
    </w:pPr>
    <w:rPr>
      <w:rFonts w:eastAsia="Times New Roman"/>
      <w:sz w:val="24"/>
      <w:szCs w:val="24"/>
      <w:lang w:val="en-US" w:eastAsia="ja-JP"/>
    </w:rPr>
  </w:style>
  <w:style w:type="character" w:customStyle="1" w:styleId="TALChar">
    <w:name w:val="TAL Char"/>
    <w:qFormat/>
    <w:rsid w:val="00224537"/>
    <w:rPr>
      <w:rFonts w:ascii="Arial" w:hAnsi="Arial"/>
      <w:sz w:val="18"/>
      <w:lang w:eastAsia="en-US"/>
    </w:rPr>
  </w:style>
  <w:style w:type="character" w:customStyle="1" w:styleId="Heading2Char">
    <w:name w:val="Heading 2 Char"/>
    <w:aliases w:val="Char Char Char"/>
    <w:basedOn w:val="DefaultParagraphFont"/>
    <w:link w:val="Heading2"/>
    <w:rsid w:val="009A65B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4785">
      <w:bodyDiv w:val="1"/>
      <w:marLeft w:val="0"/>
      <w:marRight w:val="0"/>
      <w:marTop w:val="0"/>
      <w:marBottom w:val="0"/>
      <w:divBdr>
        <w:top w:val="none" w:sz="0" w:space="0" w:color="auto"/>
        <w:left w:val="none" w:sz="0" w:space="0" w:color="auto"/>
        <w:bottom w:val="none" w:sz="0" w:space="0" w:color="auto"/>
        <w:right w:val="none" w:sz="0" w:space="0" w:color="auto"/>
      </w:divBdr>
      <w:divsChild>
        <w:div w:id="1898659742">
          <w:marLeft w:val="360"/>
          <w:marRight w:val="0"/>
          <w:marTop w:val="200"/>
          <w:marBottom w:val="0"/>
          <w:divBdr>
            <w:top w:val="none" w:sz="0" w:space="0" w:color="auto"/>
            <w:left w:val="none" w:sz="0" w:space="0" w:color="auto"/>
            <w:bottom w:val="none" w:sz="0" w:space="0" w:color="auto"/>
            <w:right w:val="none" w:sz="0" w:space="0" w:color="auto"/>
          </w:divBdr>
        </w:div>
        <w:div w:id="1536120511">
          <w:marLeft w:val="360"/>
          <w:marRight w:val="0"/>
          <w:marTop w:val="200"/>
          <w:marBottom w:val="0"/>
          <w:divBdr>
            <w:top w:val="none" w:sz="0" w:space="0" w:color="auto"/>
            <w:left w:val="none" w:sz="0" w:space="0" w:color="auto"/>
            <w:bottom w:val="none" w:sz="0" w:space="0" w:color="auto"/>
            <w:right w:val="none" w:sz="0" w:space="0" w:color="auto"/>
          </w:divBdr>
        </w:div>
      </w:divsChild>
    </w:div>
    <w:div w:id="186332966">
      <w:bodyDiv w:val="1"/>
      <w:marLeft w:val="0"/>
      <w:marRight w:val="0"/>
      <w:marTop w:val="0"/>
      <w:marBottom w:val="0"/>
      <w:divBdr>
        <w:top w:val="none" w:sz="0" w:space="0" w:color="auto"/>
        <w:left w:val="none" w:sz="0" w:space="0" w:color="auto"/>
        <w:bottom w:val="none" w:sz="0" w:space="0" w:color="auto"/>
        <w:right w:val="none" w:sz="0" w:space="0" w:color="auto"/>
      </w:divBdr>
    </w:div>
    <w:div w:id="188030697">
      <w:bodyDiv w:val="1"/>
      <w:marLeft w:val="0"/>
      <w:marRight w:val="0"/>
      <w:marTop w:val="0"/>
      <w:marBottom w:val="0"/>
      <w:divBdr>
        <w:top w:val="none" w:sz="0" w:space="0" w:color="auto"/>
        <w:left w:val="none" w:sz="0" w:space="0" w:color="auto"/>
        <w:bottom w:val="none" w:sz="0" w:space="0" w:color="auto"/>
        <w:right w:val="none" w:sz="0" w:space="0" w:color="auto"/>
      </w:divBdr>
    </w:div>
    <w:div w:id="200290868">
      <w:bodyDiv w:val="1"/>
      <w:marLeft w:val="0"/>
      <w:marRight w:val="0"/>
      <w:marTop w:val="0"/>
      <w:marBottom w:val="0"/>
      <w:divBdr>
        <w:top w:val="none" w:sz="0" w:space="0" w:color="auto"/>
        <w:left w:val="none" w:sz="0" w:space="0" w:color="auto"/>
        <w:bottom w:val="none" w:sz="0" w:space="0" w:color="auto"/>
        <w:right w:val="none" w:sz="0" w:space="0" w:color="auto"/>
      </w:divBdr>
    </w:div>
    <w:div w:id="325865724">
      <w:bodyDiv w:val="1"/>
      <w:marLeft w:val="0"/>
      <w:marRight w:val="0"/>
      <w:marTop w:val="0"/>
      <w:marBottom w:val="0"/>
      <w:divBdr>
        <w:top w:val="none" w:sz="0" w:space="0" w:color="auto"/>
        <w:left w:val="none" w:sz="0" w:space="0" w:color="auto"/>
        <w:bottom w:val="none" w:sz="0" w:space="0" w:color="auto"/>
        <w:right w:val="none" w:sz="0" w:space="0" w:color="auto"/>
      </w:divBdr>
      <w:divsChild>
        <w:div w:id="222718793">
          <w:marLeft w:val="360"/>
          <w:marRight w:val="0"/>
          <w:marTop w:val="200"/>
          <w:marBottom w:val="0"/>
          <w:divBdr>
            <w:top w:val="none" w:sz="0" w:space="0" w:color="auto"/>
            <w:left w:val="none" w:sz="0" w:space="0" w:color="auto"/>
            <w:bottom w:val="none" w:sz="0" w:space="0" w:color="auto"/>
            <w:right w:val="none" w:sz="0" w:space="0" w:color="auto"/>
          </w:divBdr>
        </w:div>
        <w:div w:id="497959163">
          <w:marLeft w:val="1080"/>
          <w:marRight w:val="0"/>
          <w:marTop w:val="100"/>
          <w:marBottom w:val="0"/>
          <w:divBdr>
            <w:top w:val="none" w:sz="0" w:space="0" w:color="auto"/>
            <w:left w:val="none" w:sz="0" w:space="0" w:color="auto"/>
            <w:bottom w:val="none" w:sz="0" w:space="0" w:color="auto"/>
            <w:right w:val="none" w:sz="0" w:space="0" w:color="auto"/>
          </w:divBdr>
        </w:div>
        <w:div w:id="2014911238">
          <w:marLeft w:val="1080"/>
          <w:marRight w:val="0"/>
          <w:marTop w:val="100"/>
          <w:marBottom w:val="0"/>
          <w:divBdr>
            <w:top w:val="none" w:sz="0" w:space="0" w:color="auto"/>
            <w:left w:val="none" w:sz="0" w:space="0" w:color="auto"/>
            <w:bottom w:val="none" w:sz="0" w:space="0" w:color="auto"/>
            <w:right w:val="none" w:sz="0" w:space="0" w:color="auto"/>
          </w:divBdr>
        </w:div>
        <w:div w:id="980187021">
          <w:marLeft w:val="1080"/>
          <w:marRight w:val="0"/>
          <w:marTop w:val="100"/>
          <w:marBottom w:val="0"/>
          <w:divBdr>
            <w:top w:val="none" w:sz="0" w:space="0" w:color="auto"/>
            <w:left w:val="none" w:sz="0" w:space="0" w:color="auto"/>
            <w:bottom w:val="none" w:sz="0" w:space="0" w:color="auto"/>
            <w:right w:val="none" w:sz="0" w:space="0" w:color="auto"/>
          </w:divBdr>
        </w:div>
        <w:div w:id="523909195">
          <w:marLeft w:val="1800"/>
          <w:marRight w:val="0"/>
          <w:marTop w:val="100"/>
          <w:marBottom w:val="0"/>
          <w:divBdr>
            <w:top w:val="none" w:sz="0" w:space="0" w:color="auto"/>
            <w:left w:val="none" w:sz="0" w:space="0" w:color="auto"/>
            <w:bottom w:val="none" w:sz="0" w:space="0" w:color="auto"/>
            <w:right w:val="none" w:sz="0" w:space="0" w:color="auto"/>
          </w:divBdr>
        </w:div>
        <w:div w:id="1230384618">
          <w:marLeft w:val="1800"/>
          <w:marRight w:val="0"/>
          <w:marTop w:val="100"/>
          <w:marBottom w:val="0"/>
          <w:divBdr>
            <w:top w:val="none" w:sz="0" w:space="0" w:color="auto"/>
            <w:left w:val="none" w:sz="0" w:space="0" w:color="auto"/>
            <w:bottom w:val="none" w:sz="0" w:space="0" w:color="auto"/>
            <w:right w:val="none" w:sz="0" w:space="0" w:color="auto"/>
          </w:divBdr>
        </w:div>
        <w:div w:id="328025346">
          <w:marLeft w:val="360"/>
          <w:marRight w:val="0"/>
          <w:marTop w:val="200"/>
          <w:marBottom w:val="0"/>
          <w:divBdr>
            <w:top w:val="none" w:sz="0" w:space="0" w:color="auto"/>
            <w:left w:val="none" w:sz="0" w:space="0" w:color="auto"/>
            <w:bottom w:val="none" w:sz="0" w:space="0" w:color="auto"/>
            <w:right w:val="none" w:sz="0" w:space="0" w:color="auto"/>
          </w:divBdr>
        </w:div>
        <w:div w:id="1108619268">
          <w:marLeft w:val="1080"/>
          <w:marRight w:val="0"/>
          <w:marTop w:val="100"/>
          <w:marBottom w:val="0"/>
          <w:divBdr>
            <w:top w:val="none" w:sz="0" w:space="0" w:color="auto"/>
            <w:left w:val="none" w:sz="0" w:space="0" w:color="auto"/>
            <w:bottom w:val="none" w:sz="0" w:space="0" w:color="auto"/>
            <w:right w:val="none" w:sz="0" w:space="0" w:color="auto"/>
          </w:divBdr>
        </w:div>
        <w:div w:id="1583753358">
          <w:marLeft w:val="1080"/>
          <w:marRight w:val="0"/>
          <w:marTop w:val="100"/>
          <w:marBottom w:val="0"/>
          <w:divBdr>
            <w:top w:val="none" w:sz="0" w:space="0" w:color="auto"/>
            <w:left w:val="none" w:sz="0" w:space="0" w:color="auto"/>
            <w:bottom w:val="none" w:sz="0" w:space="0" w:color="auto"/>
            <w:right w:val="none" w:sz="0" w:space="0" w:color="auto"/>
          </w:divBdr>
        </w:div>
        <w:div w:id="223569026">
          <w:marLeft w:val="360"/>
          <w:marRight w:val="0"/>
          <w:marTop w:val="200"/>
          <w:marBottom w:val="0"/>
          <w:divBdr>
            <w:top w:val="none" w:sz="0" w:space="0" w:color="auto"/>
            <w:left w:val="none" w:sz="0" w:space="0" w:color="auto"/>
            <w:bottom w:val="none" w:sz="0" w:space="0" w:color="auto"/>
            <w:right w:val="none" w:sz="0" w:space="0" w:color="auto"/>
          </w:divBdr>
        </w:div>
        <w:div w:id="2035840901">
          <w:marLeft w:val="1080"/>
          <w:marRight w:val="0"/>
          <w:marTop w:val="100"/>
          <w:marBottom w:val="0"/>
          <w:divBdr>
            <w:top w:val="none" w:sz="0" w:space="0" w:color="auto"/>
            <w:left w:val="none" w:sz="0" w:space="0" w:color="auto"/>
            <w:bottom w:val="none" w:sz="0" w:space="0" w:color="auto"/>
            <w:right w:val="none" w:sz="0" w:space="0" w:color="auto"/>
          </w:divBdr>
        </w:div>
        <w:div w:id="1525555106">
          <w:marLeft w:val="1080"/>
          <w:marRight w:val="0"/>
          <w:marTop w:val="100"/>
          <w:marBottom w:val="0"/>
          <w:divBdr>
            <w:top w:val="none" w:sz="0" w:space="0" w:color="auto"/>
            <w:left w:val="none" w:sz="0" w:space="0" w:color="auto"/>
            <w:bottom w:val="none" w:sz="0" w:space="0" w:color="auto"/>
            <w:right w:val="none" w:sz="0" w:space="0" w:color="auto"/>
          </w:divBdr>
        </w:div>
      </w:divsChild>
    </w:div>
    <w:div w:id="426195889">
      <w:bodyDiv w:val="1"/>
      <w:marLeft w:val="0"/>
      <w:marRight w:val="0"/>
      <w:marTop w:val="0"/>
      <w:marBottom w:val="0"/>
      <w:divBdr>
        <w:top w:val="none" w:sz="0" w:space="0" w:color="auto"/>
        <w:left w:val="none" w:sz="0" w:space="0" w:color="auto"/>
        <w:bottom w:val="none" w:sz="0" w:space="0" w:color="auto"/>
        <w:right w:val="none" w:sz="0" w:space="0" w:color="auto"/>
      </w:divBdr>
    </w:div>
    <w:div w:id="544803707">
      <w:bodyDiv w:val="1"/>
      <w:marLeft w:val="0"/>
      <w:marRight w:val="0"/>
      <w:marTop w:val="0"/>
      <w:marBottom w:val="0"/>
      <w:divBdr>
        <w:top w:val="none" w:sz="0" w:space="0" w:color="auto"/>
        <w:left w:val="none" w:sz="0" w:space="0" w:color="auto"/>
        <w:bottom w:val="none" w:sz="0" w:space="0" w:color="auto"/>
        <w:right w:val="none" w:sz="0" w:space="0" w:color="auto"/>
      </w:divBdr>
    </w:div>
    <w:div w:id="570432658">
      <w:bodyDiv w:val="1"/>
      <w:marLeft w:val="0"/>
      <w:marRight w:val="0"/>
      <w:marTop w:val="0"/>
      <w:marBottom w:val="0"/>
      <w:divBdr>
        <w:top w:val="none" w:sz="0" w:space="0" w:color="auto"/>
        <w:left w:val="none" w:sz="0" w:space="0" w:color="auto"/>
        <w:bottom w:val="none" w:sz="0" w:space="0" w:color="auto"/>
        <w:right w:val="none" w:sz="0" w:space="0" w:color="auto"/>
      </w:divBdr>
      <w:divsChild>
        <w:div w:id="1144738871">
          <w:marLeft w:val="0"/>
          <w:marRight w:val="0"/>
          <w:marTop w:val="0"/>
          <w:marBottom w:val="0"/>
          <w:divBdr>
            <w:top w:val="none" w:sz="0" w:space="0" w:color="auto"/>
            <w:left w:val="none" w:sz="0" w:space="0" w:color="auto"/>
            <w:bottom w:val="none" w:sz="0" w:space="0" w:color="auto"/>
            <w:right w:val="none" w:sz="0" w:space="0" w:color="auto"/>
          </w:divBdr>
          <w:divsChild>
            <w:div w:id="512845493">
              <w:marLeft w:val="0"/>
              <w:marRight w:val="0"/>
              <w:marTop w:val="0"/>
              <w:marBottom w:val="0"/>
              <w:divBdr>
                <w:top w:val="none" w:sz="0" w:space="0" w:color="auto"/>
                <w:left w:val="none" w:sz="0" w:space="0" w:color="auto"/>
                <w:bottom w:val="none" w:sz="0" w:space="0" w:color="auto"/>
                <w:right w:val="none" w:sz="0" w:space="0" w:color="auto"/>
              </w:divBdr>
            </w:div>
          </w:divsChild>
        </w:div>
        <w:div w:id="1445536304">
          <w:marLeft w:val="0"/>
          <w:marRight w:val="0"/>
          <w:marTop w:val="0"/>
          <w:marBottom w:val="0"/>
          <w:divBdr>
            <w:top w:val="none" w:sz="0" w:space="0" w:color="auto"/>
            <w:left w:val="none" w:sz="0" w:space="0" w:color="auto"/>
            <w:bottom w:val="none" w:sz="0" w:space="0" w:color="auto"/>
            <w:right w:val="none" w:sz="0" w:space="0" w:color="auto"/>
          </w:divBdr>
        </w:div>
      </w:divsChild>
    </w:div>
    <w:div w:id="573321451">
      <w:bodyDiv w:val="1"/>
      <w:marLeft w:val="0"/>
      <w:marRight w:val="0"/>
      <w:marTop w:val="0"/>
      <w:marBottom w:val="0"/>
      <w:divBdr>
        <w:top w:val="none" w:sz="0" w:space="0" w:color="auto"/>
        <w:left w:val="none" w:sz="0" w:space="0" w:color="auto"/>
        <w:bottom w:val="none" w:sz="0" w:space="0" w:color="auto"/>
        <w:right w:val="none" w:sz="0" w:space="0" w:color="auto"/>
      </w:divBdr>
    </w:div>
    <w:div w:id="635529385">
      <w:bodyDiv w:val="1"/>
      <w:marLeft w:val="0"/>
      <w:marRight w:val="0"/>
      <w:marTop w:val="0"/>
      <w:marBottom w:val="0"/>
      <w:divBdr>
        <w:top w:val="none" w:sz="0" w:space="0" w:color="auto"/>
        <w:left w:val="none" w:sz="0" w:space="0" w:color="auto"/>
        <w:bottom w:val="none" w:sz="0" w:space="0" w:color="auto"/>
        <w:right w:val="none" w:sz="0" w:space="0" w:color="auto"/>
      </w:divBdr>
    </w:div>
    <w:div w:id="735125219">
      <w:bodyDiv w:val="1"/>
      <w:marLeft w:val="0"/>
      <w:marRight w:val="0"/>
      <w:marTop w:val="0"/>
      <w:marBottom w:val="0"/>
      <w:divBdr>
        <w:top w:val="none" w:sz="0" w:space="0" w:color="auto"/>
        <w:left w:val="none" w:sz="0" w:space="0" w:color="auto"/>
        <w:bottom w:val="none" w:sz="0" w:space="0" w:color="auto"/>
        <w:right w:val="none" w:sz="0" w:space="0" w:color="auto"/>
      </w:divBdr>
    </w:div>
    <w:div w:id="751243642">
      <w:bodyDiv w:val="1"/>
      <w:marLeft w:val="0"/>
      <w:marRight w:val="0"/>
      <w:marTop w:val="0"/>
      <w:marBottom w:val="0"/>
      <w:divBdr>
        <w:top w:val="none" w:sz="0" w:space="0" w:color="auto"/>
        <w:left w:val="none" w:sz="0" w:space="0" w:color="auto"/>
        <w:bottom w:val="none" w:sz="0" w:space="0" w:color="auto"/>
        <w:right w:val="none" w:sz="0" w:space="0" w:color="auto"/>
      </w:divBdr>
    </w:div>
    <w:div w:id="889002107">
      <w:bodyDiv w:val="1"/>
      <w:marLeft w:val="0"/>
      <w:marRight w:val="0"/>
      <w:marTop w:val="0"/>
      <w:marBottom w:val="0"/>
      <w:divBdr>
        <w:top w:val="none" w:sz="0" w:space="0" w:color="auto"/>
        <w:left w:val="none" w:sz="0" w:space="0" w:color="auto"/>
        <w:bottom w:val="none" w:sz="0" w:space="0" w:color="auto"/>
        <w:right w:val="none" w:sz="0" w:space="0" w:color="auto"/>
      </w:divBdr>
    </w:div>
    <w:div w:id="897981055">
      <w:bodyDiv w:val="1"/>
      <w:marLeft w:val="0"/>
      <w:marRight w:val="0"/>
      <w:marTop w:val="0"/>
      <w:marBottom w:val="0"/>
      <w:divBdr>
        <w:top w:val="none" w:sz="0" w:space="0" w:color="auto"/>
        <w:left w:val="none" w:sz="0" w:space="0" w:color="auto"/>
        <w:bottom w:val="none" w:sz="0" w:space="0" w:color="auto"/>
        <w:right w:val="none" w:sz="0" w:space="0" w:color="auto"/>
      </w:divBdr>
    </w:div>
    <w:div w:id="1000622324">
      <w:bodyDiv w:val="1"/>
      <w:marLeft w:val="0"/>
      <w:marRight w:val="0"/>
      <w:marTop w:val="0"/>
      <w:marBottom w:val="0"/>
      <w:divBdr>
        <w:top w:val="none" w:sz="0" w:space="0" w:color="auto"/>
        <w:left w:val="none" w:sz="0" w:space="0" w:color="auto"/>
        <w:bottom w:val="none" w:sz="0" w:space="0" w:color="auto"/>
        <w:right w:val="none" w:sz="0" w:space="0" w:color="auto"/>
      </w:divBdr>
    </w:div>
    <w:div w:id="1063943312">
      <w:bodyDiv w:val="1"/>
      <w:marLeft w:val="0"/>
      <w:marRight w:val="0"/>
      <w:marTop w:val="0"/>
      <w:marBottom w:val="0"/>
      <w:divBdr>
        <w:top w:val="none" w:sz="0" w:space="0" w:color="auto"/>
        <w:left w:val="none" w:sz="0" w:space="0" w:color="auto"/>
        <w:bottom w:val="none" w:sz="0" w:space="0" w:color="auto"/>
        <w:right w:val="none" w:sz="0" w:space="0" w:color="auto"/>
      </w:divBdr>
    </w:div>
    <w:div w:id="1072967655">
      <w:bodyDiv w:val="1"/>
      <w:marLeft w:val="0"/>
      <w:marRight w:val="0"/>
      <w:marTop w:val="0"/>
      <w:marBottom w:val="0"/>
      <w:divBdr>
        <w:top w:val="none" w:sz="0" w:space="0" w:color="auto"/>
        <w:left w:val="none" w:sz="0" w:space="0" w:color="auto"/>
        <w:bottom w:val="none" w:sz="0" w:space="0" w:color="auto"/>
        <w:right w:val="none" w:sz="0" w:space="0" w:color="auto"/>
      </w:divBdr>
    </w:div>
    <w:div w:id="1173762036">
      <w:bodyDiv w:val="1"/>
      <w:marLeft w:val="0"/>
      <w:marRight w:val="0"/>
      <w:marTop w:val="0"/>
      <w:marBottom w:val="0"/>
      <w:divBdr>
        <w:top w:val="none" w:sz="0" w:space="0" w:color="auto"/>
        <w:left w:val="none" w:sz="0" w:space="0" w:color="auto"/>
        <w:bottom w:val="none" w:sz="0" w:space="0" w:color="auto"/>
        <w:right w:val="none" w:sz="0" w:space="0" w:color="auto"/>
      </w:divBdr>
    </w:div>
    <w:div w:id="1235778542">
      <w:bodyDiv w:val="1"/>
      <w:marLeft w:val="0"/>
      <w:marRight w:val="0"/>
      <w:marTop w:val="0"/>
      <w:marBottom w:val="0"/>
      <w:divBdr>
        <w:top w:val="none" w:sz="0" w:space="0" w:color="auto"/>
        <w:left w:val="none" w:sz="0" w:space="0" w:color="auto"/>
        <w:bottom w:val="none" w:sz="0" w:space="0" w:color="auto"/>
        <w:right w:val="none" w:sz="0" w:space="0" w:color="auto"/>
      </w:divBdr>
      <w:divsChild>
        <w:div w:id="2083596419">
          <w:marLeft w:val="360"/>
          <w:marRight w:val="0"/>
          <w:marTop w:val="200"/>
          <w:marBottom w:val="0"/>
          <w:divBdr>
            <w:top w:val="none" w:sz="0" w:space="0" w:color="auto"/>
            <w:left w:val="none" w:sz="0" w:space="0" w:color="auto"/>
            <w:bottom w:val="none" w:sz="0" w:space="0" w:color="auto"/>
            <w:right w:val="none" w:sz="0" w:space="0" w:color="auto"/>
          </w:divBdr>
        </w:div>
        <w:div w:id="1206915626">
          <w:marLeft w:val="1080"/>
          <w:marRight w:val="0"/>
          <w:marTop w:val="100"/>
          <w:marBottom w:val="0"/>
          <w:divBdr>
            <w:top w:val="none" w:sz="0" w:space="0" w:color="auto"/>
            <w:left w:val="none" w:sz="0" w:space="0" w:color="auto"/>
            <w:bottom w:val="none" w:sz="0" w:space="0" w:color="auto"/>
            <w:right w:val="none" w:sz="0" w:space="0" w:color="auto"/>
          </w:divBdr>
        </w:div>
        <w:div w:id="698168085">
          <w:marLeft w:val="360"/>
          <w:marRight w:val="0"/>
          <w:marTop w:val="200"/>
          <w:marBottom w:val="0"/>
          <w:divBdr>
            <w:top w:val="none" w:sz="0" w:space="0" w:color="auto"/>
            <w:left w:val="none" w:sz="0" w:space="0" w:color="auto"/>
            <w:bottom w:val="none" w:sz="0" w:space="0" w:color="auto"/>
            <w:right w:val="none" w:sz="0" w:space="0" w:color="auto"/>
          </w:divBdr>
        </w:div>
        <w:div w:id="2018926331">
          <w:marLeft w:val="1080"/>
          <w:marRight w:val="0"/>
          <w:marTop w:val="100"/>
          <w:marBottom w:val="0"/>
          <w:divBdr>
            <w:top w:val="none" w:sz="0" w:space="0" w:color="auto"/>
            <w:left w:val="none" w:sz="0" w:space="0" w:color="auto"/>
            <w:bottom w:val="none" w:sz="0" w:space="0" w:color="auto"/>
            <w:right w:val="none" w:sz="0" w:space="0" w:color="auto"/>
          </w:divBdr>
        </w:div>
        <w:div w:id="1283153698">
          <w:marLeft w:val="360"/>
          <w:marRight w:val="0"/>
          <w:marTop w:val="200"/>
          <w:marBottom w:val="0"/>
          <w:divBdr>
            <w:top w:val="none" w:sz="0" w:space="0" w:color="auto"/>
            <w:left w:val="none" w:sz="0" w:space="0" w:color="auto"/>
            <w:bottom w:val="none" w:sz="0" w:space="0" w:color="auto"/>
            <w:right w:val="none" w:sz="0" w:space="0" w:color="auto"/>
          </w:divBdr>
        </w:div>
      </w:divsChild>
    </w:div>
    <w:div w:id="1340161635">
      <w:bodyDiv w:val="1"/>
      <w:marLeft w:val="0"/>
      <w:marRight w:val="0"/>
      <w:marTop w:val="0"/>
      <w:marBottom w:val="0"/>
      <w:divBdr>
        <w:top w:val="none" w:sz="0" w:space="0" w:color="auto"/>
        <w:left w:val="none" w:sz="0" w:space="0" w:color="auto"/>
        <w:bottom w:val="none" w:sz="0" w:space="0" w:color="auto"/>
        <w:right w:val="none" w:sz="0" w:space="0" w:color="auto"/>
      </w:divBdr>
      <w:divsChild>
        <w:div w:id="1046955971">
          <w:marLeft w:val="360"/>
          <w:marRight w:val="0"/>
          <w:marTop w:val="200"/>
          <w:marBottom w:val="0"/>
          <w:divBdr>
            <w:top w:val="none" w:sz="0" w:space="0" w:color="auto"/>
            <w:left w:val="none" w:sz="0" w:space="0" w:color="auto"/>
            <w:bottom w:val="none" w:sz="0" w:space="0" w:color="auto"/>
            <w:right w:val="none" w:sz="0" w:space="0" w:color="auto"/>
          </w:divBdr>
        </w:div>
        <w:div w:id="2117216100">
          <w:marLeft w:val="1080"/>
          <w:marRight w:val="0"/>
          <w:marTop w:val="100"/>
          <w:marBottom w:val="0"/>
          <w:divBdr>
            <w:top w:val="none" w:sz="0" w:space="0" w:color="auto"/>
            <w:left w:val="none" w:sz="0" w:space="0" w:color="auto"/>
            <w:bottom w:val="none" w:sz="0" w:space="0" w:color="auto"/>
            <w:right w:val="none" w:sz="0" w:space="0" w:color="auto"/>
          </w:divBdr>
        </w:div>
        <w:div w:id="1842770961">
          <w:marLeft w:val="1080"/>
          <w:marRight w:val="0"/>
          <w:marTop w:val="100"/>
          <w:marBottom w:val="0"/>
          <w:divBdr>
            <w:top w:val="none" w:sz="0" w:space="0" w:color="auto"/>
            <w:left w:val="none" w:sz="0" w:space="0" w:color="auto"/>
            <w:bottom w:val="none" w:sz="0" w:space="0" w:color="auto"/>
            <w:right w:val="none" w:sz="0" w:space="0" w:color="auto"/>
          </w:divBdr>
        </w:div>
        <w:div w:id="1153059634">
          <w:marLeft w:val="1800"/>
          <w:marRight w:val="0"/>
          <w:marTop w:val="100"/>
          <w:marBottom w:val="0"/>
          <w:divBdr>
            <w:top w:val="none" w:sz="0" w:space="0" w:color="auto"/>
            <w:left w:val="none" w:sz="0" w:space="0" w:color="auto"/>
            <w:bottom w:val="none" w:sz="0" w:space="0" w:color="auto"/>
            <w:right w:val="none" w:sz="0" w:space="0" w:color="auto"/>
          </w:divBdr>
        </w:div>
        <w:div w:id="2100830116">
          <w:marLeft w:val="2520"/>
          <w:marRight w:val="0"/>
          <w:marTop w:val="100"/>
          <w:marBottom w:val="0"/>
          <w:divBdr>
            <w:top w:val="none" w:sz="0" w:space="0" w:color="auto"/>
            <w:left w:val="none" w:sz="0" w:space="0" w:color="auto"/>
            <w:bottom w:val="none" w:sz="0" w:space="0" w:color="auto"/>
            <w:right w:val="none" w:sz="0" w:space="0" w:color="auto"/>
          </w:divBdr>
        </w:div>
        <w:div w:id="1999116089">
          <w:marLeft w:val="2520"/>
          <w:marRight w:val="0"/>
          <w:marTop w:val="100"/>
          <w:marBottom w:val="0"/>
          <w:divBdr>
            <w:top w:val="none" w:sz="0" w:space="0" w:color="auto"/>
            <w:left w:val="none" w:sz="0" w:space="0" w:color="auto"/>
            <w:bottom w:val="none" w:sz="0" w:space="0" w:color="auto"/>
            <w:right w:val="none" w:sz="0" w:space="0" w:color="auto"/>
          </w:divBdr>
        </w:div>
        <w:div w:id="754135784">
          <w:marLeft w:val="360"/>
          <w:marRight w:val="0"/>
          <w:marTop w:val="200"/>
          <w:marBottom w:val="0"/>
          <w:divBdr>
            <w:top w:val="none" w:sz="0" w:space="0" w:color="auto"/>
            <w:left w:val="none" w:sz="0" w:space="0" w:color="auto"/>
            <w:bottom w:val="none" w:sz="0" w:space="0" w:color="auto"/>
            <w:right w:val="none" w:sz="0" w:space="0" w:color="auto"/>
          </w:divBdr>
        </w:div>
        <w:div w:id="878934760">
          <w:marLeft w:val="1080"/>
          <w:marRight w:val="0"/>
          <w:marTop w:val="100"/>
          <w:marBottom w:val="0"/>
          <w:divBdr>
            <w:top w:val="none" w:sz="0" w:space="0" w:color="auto"/>
            <w:left w:val="none" w:sz="0" w:space="0" w:color="auto"/>
            <w:bottom w:val="none" w:sz="0" w:space="0" w:color="auto"/>
            <w:right w:val="none" w:sz="0" w:space="0" w:color="auto"/>
          </w:divBdr>
        </w:div>
        <w:div w:id="105581995">
          <w:marLeft w:val="1080"/>
          <w:marRight w:val="0"/>
          <w:marTop w:val="100"/>
          <w:marBottom w:val="0"/>
          <w:divBdr>
            <w:top w:val="none" w:sz="0" w:space="0" w:color="auto"/>
            <w:left w:val="none" w:sz="0" w:space="0" w:color="auto"/>
            <w:bottom w:val="none" w:sz="0" w:space="0" w:color="auto"/>
            <w:right w:val="none" w:sz="0" w:space="0" w:color="auto"/>
          </w:divBdr>
        </w:div>
        <w:div w:id="960263625">
          <w:marLeft w:val="1080"/>
          <w:marRight w:val="0"/>
          <w:marTop w:val="100"/>
          <w:marBottom w:val="0"/>
          <w:divBdr>
            <w:top w:val="none" w:sz="0" w:space="0" w:color="auto"/>
            <w:left w:val="none" w:sz="0" w:space="0" w:color="auto"/>
            <w:bottom w:val="none" w:sz="0" w:space="0" w:color="auto"/>
            <w:right w:val="none" w:sz="0" w:space="0" w:color="auto"/>
          </w:divBdr>
        </w:div>
      </w:divsChild>
    </w:div>
    <w:div w:id="1397512100">
      <w:bodyDiv w:val="1"/>
      <w:marLeft w:val="0"/>
      <w:marRight w:val="0"/>
      <w:marTop w:val="0"/>
      <w:marBottom w:val="0"/>
      <w:divBdr>
        <w:top w:val="none" w:sz="0" w:space="0" w:color="auto"/>
        <w:left w:val="none" w:sz="0" w:space="0" w:color="auto"/>
        <w:bottom w:val="none" w:sz="0" w:space="0" w:color="auto"/>
        <w:right w:val="none" w:sz="0" w:space="0" w:color="auto"/>
      </w:divBdr>
    </w:div>
    <w:div w:id="1484928858">
      <w:bodyDiv w:val="1"/>
      <w:marLeft w:val="0"/>
      <w:marRight w:val="0"/>
      <w:marTop w:val="0"/>
      <w:marBottom w:val="0"/>
      <w:divBdr>
        <w:top w:val="none" w:sz="0" w:space="0" w:color="auto"/>
        <w:left w:val="none" w:sz="0" w:space="0" w:color="auto"/>
        <w:bottom w:val="none" w:sz="0" w:space="0" w:color="auto"/>
        <w:right w:val="none" w:sz="0" w:space="0" w:color="auto"/>
      </w:divBdr>
    </w:div>
    <w:div w:id="1577669883">
      <w:bodyDiv w:val="1"/>
      <w:marLeft w:val="0"/>
      <w:marRight w:val="0"/>
      <w:marTop w:val="0"/>
      <w:marBottom w:val="0"/>
      <w:divBdr>
        <w:top w:val="none" w:sz="0" w:space="0" w:color="auto"/>
        <w:left w:val="none" w:sz="0" w:space="0" w:color="auto"/>
        <w:bottom w:val="none" w:sz="0" w:space="0" w:color="auto"/>
        <w:right w:val="none" w:sz="0" w:space="0" w:color="auto"/>
      </w:divBdr>
    </w:div>
    <w:div w:id="1749957219">
      <w:bodyDiv w:val="1"/>
      <w:marLeft w:val="0"/>
      <w:marRight w:val="0"/>
      <w:marTop w:val="0"/>
      <w:marBottom w:val="0"/>
      <w:divBdr>
        <w:top w:val="none" w:sz="0" w:space="0" w:color="auto"/>
        <w:left w:val="none" w:sz="0" w:space="0" w:color="auto"/>
        <w:bottom w:val="none" w:sz="0" w:space="0" w:color="auto"/>
        <w:right w:val="none" w:sz="0" w:space="0" w:color="auto"/>
      </w:divBdr>
    </w:div>
    <w:div w:id="1768890256">
      <w:bodyDiv w:val="1"/>
      <w:marLeft w:val="0"/>
      <w:marRight w:val="0"/>
      <w:marTop w:val="0"/>
      <w:marBottom w:val="0"/>
      <w:divBdr>
        <w:top w:val="none" w:sz="0" w:space="0" w:color="auto"/>
        <w:left w:val="none" w:sz="0" w:space="0" w:color="auto"/>
        <w:bottom w:val="none" w:sz="0" w:space="0" w:color="auto"/>
        <w:right w:val="none" w:sz="0" w:space="0" w:color="auto"/>
      </w:divBdr>
    </w:div>
    <w:div w:id="210792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5AIRPNAIUNRU-1328258698-16528</_dlc_DocId>
    <_dlc_DocIdUrl xmlns="71c5aaf6-e6ce-465b-b873-5148d2a4c105">
      <Url>https://nokia.sharepoint.com/sites/c5g/5gradio/_layouts/15/DocIdRedir.aspx?ID=5AIRPNAIUNRU-1328258698-16528</Url>
      <Description>5AIRPNAIUNRU-1328258698-16528</Description>
    </_dlc_DocIdUrl>
    <Information xmlns="3b34c8f0-1ef5-4d1e-bb66-517ce7fe7356" xsi:nil="true"/>
    <Associated_x0020_Task xmlns="3b34c8f0-1ef5-4d1e-bb66-517ce7fe7356" xsi:nil="true"/>
    <SharedWithUsers xmlns="3b34c8f0-1ef5-4d1e-bb66-517ce7fe7356">
      <UserInfo>
        <DisplayName>Olesen, Poul (Nokia - DK/Aalborg)</DisplayName>
        <AccountId>32</AccountId>
        <AccountType/>
      </UserInfo>
    </SharedWithUsers>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F1ACDFD-2F6C-4B9A-887F-3A3E0D883BF2}">
  <ds:schemaRefs>
    <ds:schemaRef ds:uri="http://schemas.microsoft.com/sharepoint/events"/>
  </ds:schemaRefs>
</ds:datastoreItem>
</file>

<file path=customXml/itemProps2.xml><?xml version="1.0" encoding="utf-8"?>
<ds:datastoreItem xmlns:ds="http://schemas.openxmlformats.org/officeDocument/2006/customXml" ds:itemID="{D69521BC-8474-4545-9E86-5F6E4FD06BD0}">
  <ds:schemaRefs>
    <ds:schemaRef ds:uri="http://schemas.openxmlformats.org/officeDocument/2006/bibliography"/>
  </ds:schemaRefs>
</ds:datastoreItem>
</file>

<file path=customXml/itemProps3.xml><?xml version="1.0" encoding="utf-8"?>
<ds:datastoreItem xmlns:ds="http://schemas.openxmlformats.org/officeDocument/2006/customXml" ds:itemID="{8594BDA7-40DD-4AE5-8C9D-95DC8C9974B6}">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BFD32C01-D997-4F01-9A68-671F549DE8B8}">
  <ds:schemaRefs>
    <ds:schemaRef ds:uri="http://schemas.microsoft.com/sharepoint/v3/contenttype/forms"/>
  </ds:schemaRefs>
</ds:datastoreItem>
</file>

<file path=customXml/itemProps5.xml><?xml version="1.0" encoding="utf-8"?>
<ds:datastoreItem xmlns:ds="http://schemas.openxmlformats.org/officeDocument/2006/customXml" ds:itemID="{C09294C8-4A4F-410A-B67F-0C2101F6D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6C6AC5-9FFA-4A8D-9FF7-52A0B3FF4B3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1994</TotalTime>
  <Pages>2</Pages>
  <Words>721</Words>
  <Characters>4112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Onozawa, Hisashi (Nokia - JP/Tokyo)</dc:creator>
  <dc:description/>
  <cp:lastModifiedBy>Hisashi Onozawa (Nokia)</cp:lastModifiedBy>
  <cp:revision>18</cp:revision>
  <cp:lastPrinted>2019-02-25T14:05:00Z</cp:lastPrinted>
  <dcterms:created xsi:type="dcterms:W3CDTF">2023-03-28T15:41:00Z</dcterms:created>
  <dcterms:modified xsi:type="dcterms:W3CDTF">2023-04-10T14:05:00Z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9d2ea58a-ad58-4b96-abe3-15ecae43bbb1</vt:lpwstr>
  </property>
  <property fmtid="{D5CDD505-2E9C-101B-9397-08002B2CF9AE}" pid="4" name="SharedWithUsers">
    <vt:lpwstr>32;#Olesen, Poul (Nokia - DK/Aalborg)</vt:lpwstr>
  </property>
</Properties>
</file>